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C98A5" w14:textId="1A19FD9A" w:rsidR="001F5744" w:rsidRPr="000362EA" w:rsidRDefault="001F5744" w:rsidP="001F5744">
      <w:pPr>
        <w:rPr>
          <w:rFonts w:asciiTheme="minorHAnsi" w:hAnsiTheme="minorHAnsi" w:cstheme="minorHAnsi"/>
          <w:b/>
          <w:bCs/>
        </w:rPr>
      </w:pPr>
      <w:r w:rsidRPr="000362EA">
        <w:rPr>
          <w:rFonts w:asciiTheme="minorHAnsi" w:hAnsiTheme="minorHAnsi" w:cstheme="minorHAnsi"/>
          <w:highlight w:val="yellow"/>
        </w:rPr>
        <w:t>STATE LETTERHEAD OR PRESS RELEASE HEADER</w:t>
      </w:r>
    </w:p>
    <w:p w14:paraId="6A689FA5" w14:textId="77777777" w:rsidR="001F5744" w:rsidRPr="000362EA" w:rsidRDefault="001F5744" w:rsidP="001F5744">
      <w:pPr>
        <w:spacing w:after="0" w:line="240" w:lineRule="auto"/>
        <w:rPr>
          <w:rFonts w:asciiTheme="minorHAnsi" w:hAnsiTheme="minorHAnsi" w:cstheme="minorHAnsi"/>
          <w:color w:val="FF0000"/>
        </w:rPr>
      </w:pPr>
    </w:p>
    <w:p w14:paraId="4AC17580" w14:textId="77777777" w:rsidR="001F5744" w:rsidRPr="000362EA" w:rsidRDefault="001F5744" w:rsidP="001F5744">
      <w:pPr>
        <w:spacing w:after="0" w:line="240" w:lineRule="auto"/>
        <w:jc w:val="right"/>
        <w:rPr>
          <w:rFonts w:asciiTheme="minorHAnsi" w:hAnsiTheme="minorHAnsi" w:cstheme="minorHAnsi"/>
          <w:b/>
        </w:rPr>
      </w:pPr>
      <w:r w:rsidRPr="000362EA">
        <w:rPr>
          <w:rFonts w:asciiTheme="minorHAnsi" w:hAnsiTheme="minorHAnsi" w:cstheme="minorHAnsi"/>
          <w:b/>
        </w:rPr>
        <w:t>Contact:</w:t>
      </w:r>
    </w:p>
    <w:p w14:paraId="7AC5934D" w14:textId="77777777" w:rsidR="001F5744" w:rsidRPr="000362EA" w:rsidRDefault="001F5744" w:rsidP="001F5744">
      <w:pPr>
        <w:spacing w:after="0" w:line="240" w:lineRule="auto"/>
        <w:jc w:val="right"/>
        <w:rPr>
          <w:rFonts w:asciiTheme="minorHAnsi" w:hAnsiTheme="minorHAnsi" w:cstheme="minorHAnsi"/>
          <w:highlight w:val="yellow"/>
        </w:rPr>
      </w:pPr>
      <w:r w:rsidRPr="000362EA">
        <w:rPr>
          <w:rFonts w:asciiTheme="minorHAnsi" w:hAnsiTheme="minorHAnsi" w:cstheme="minorHAnsi"/>
          <w:highlight w:val="yellow"/>
        </w:rPr>
        <w:t>Name</w:t>
      </w:r>
    </w:p>
    <w:p w14:paraId="08B0EF15" w14:textId="77777777" w:rsidR="001F5744" w:rsidRPr="000362EA" w:rsidRDefault="001F5744" w:rsidP="001F5744">
      <w:pPr>
        <w:spacing w:after="0" w:line="240" w:lineRule="auto"/>
        <w:jc w:val="right"/>
        <w:rPr>
          <w:rFonts w:asciiTheme="minorHAnsi" w:hAnsiTheme="minorHAnsi" w:cstheme="minorHAnsi"/>
          <w:highlight w:val="yellow"/>
        </w:rPr>
      </w:pPr>
      <w:r w:rsidRPr="000362EA">
        <w:rPr>
          <w:rFonts w:asciiTheme="minorHAnsi" w:hAnsiTheme="minorHAnsi" w:cstheme="minorHAnsi"/>
          <w:highlight w:val="yellow"/>
        </w:rPr>
        <w:t>Title</w:t>
      </w:r>
    </w:p>
    <w:p w14:paraId="06D0A0B8" w14:textId="77777777" w:rsidR="001F5744" w:rsidRPr="000362EA" w:rsidRDefault="001F5744" w:rsidP="001F5744">
      <w:pPr>
        <w:spacing w:after="0" w:line="240" w:lineRule="auto"/>
        <w:jc w:val="right"/>
        <w:rPr>
          <w:rFonts w:asciiTheme="minorHAnsi" w:hAnsiTheme="minorHAnsi" w:cstheme="minorHAnsi"/>
          <w:highlight w:val="yellow"/>
        </w:rPr>
      </w:pPr>
      <w:r w:rsidRPr="000362EA">
        <w:rPr>
          <w:rFonts w:asciiTheme="minorHAnsi" w:hAnsiTheme="minorHAnsi" w:cstheme="minorHAnsi"/>
          <w:highlight w:val="yellow"/>
        </w:rPr>
        <w:t>Phone Number</w:t>
      </w:r>
    </w:p>
    <w:p w14:paraId="0CB26D24" w14:textId="77777777" w:rsidR="001F5744" w:rsidRPr="000362EA" w:rsidRDefault="001F5744" w:rsidP="001F5744">
      <w:pPr>
        <w:spacing w:after="0" w:line="240" w:lineRule="auto"/>
        <w:jc w:val="right"/>
        <w:rPr>
          <w:rFonts w:asciiTheme="minorHAnsi" w:hAnsiTheme="minorHAnsi" w:cstheme="minorHAnsi"/>
        </w:rPr>
      </w:pPr>
      <w:r w:rsidRPr="000362EA">
        <w:rPr>
          <w:rFonts w:asciiTheme="minorHAnsi" w:hAnsiTheme="minorHAnsi" w:cstheme="minorHAnsi"/>
          <w:highlight w:val="yellow"/>
        </w:rPr>
        <w:t>Email</w:t>
      </w:r>
    </w:p>
    <w:p w14:paraId="3411BDB1" w14:textId="77777777" w:rsidR="001F5744" w:rsidRPr="000362EA" w:rsidRDefault="001F5744" w:rsidP="001F5744">
      <w:pPr>
        <w:spacing w:after="0" w:line="240" w:lineRule="auto"/>
        <w:rPr>
          <w:rFonts w:asciiTheme="minorHAnsi" w:hAnsiTheme="minorHAnsi" w:cstheme="minorHAnsi"/>
          <w:noProof/>
        </w:rPr>
      </w:pPr>
    </w:p>
    <w:p w14:paraId="27A7114F" w14:textId="77777777" w:rsidR="001F5744" w:rsidRPr="000362EA" w:rsidRDefault="001F5744" w:rsidP="001F5744">
      <w:pPr>
        <w:spacing w:after="0" w:line="240" w:lineRule="auto"/>
        <w:rPr>
          <w:rFonts w:asciiTheme="minorHAnsi" w:hAnsiTheme="minorHAnsi" w:cstheme="minorHAnsi"/>
        </w:rPr>
      </w:pPr>
      <w:r w:rsidRPr="000362EA">
        <w:rPr>
          <w:rFonts w:asciiTheme="minorHAnsi" w:hAnsiTheme="minorHAnsi" w:cstheme="minorHAnsi"/>
          <w:noProof/>
        </w:rPr>
        <w:t xml:space="preserve"> </w:t>
      </w:r>
      <w:r w:rsidRPr="000362EA">
        <w:rPr>
          <w:rFonts w:asciiTheme="minorHAnsi" w:hAnsiTheme="minorHAnsi" w:cstheme="minorHAnsi"/>
        </w:rPr>
        <w:t>FOR IMMEDIATE RELEASE</w:t>
      </w:r>
    </w:p>
    <w:p w14:paraId="2FC5F7B0" w14:textId="7222AA20" w:rsidR="001F5744" w:rsidRPr="000362EA" w:rsidRDefault="001F5744" w:rsidP="001F5744">
      <w:pPr>
        <w:rPr>
          <w:rFonts w:asciiTheme="minorHAnsi" w:hAnsiTheme="minorHAnsi" w:cstheme="minorHAnsi"/>
        </w:rPr>
      </w:pPr>
    </w:p>
    <w:p w14:paraId="4E2AFFC4" w14:textId="2C86B7C0" w:rsidR="00E33FB9" w:rsidRPr="000362EA" w:rsidRDefault="00E33FB9" w:rsidP="00B617F2">
      <w:pPr>
        <w:jc w:val="center"/>
        <w:rPr>
          <w:rFonts w:asciiTheme="minorHAnsi" w:hAnsiTheme="minorHAnsi" w:cstheme="minorHAnsi"/>
        </w:rPr>
      </w:pPr>
      <w:r w:rsidRPr="00E9356C">
        <w:rPr>
          <w:rFonts w:asciiTheme="minorHAnsi" w:hAnsiTheme="minorHAnsi" w:cstheme="minorHAnsi"/>
          <w:b/>
          <w:bCs/>
          <w:i/>
          <w:iCs/>
          <w:sz w:val="32"/>
          <w:szCs w:val="32"/>
          <w:highlight w:val="yellow"/>
        </w:rPr>
        <w:t>[</w:t>
      </w:r>
      <w:r w:rsidR="00D1582F">
        <w:rPr>
          <w:rFonts w:asciiTheme="minorHAnsi" w:hAnsiTheme="minorHAnsi" w:cstheme="minorHAnsi"/>
          <w:b/>
          <w:bCs/>
          <w:i/>
          <w:iCs/>
          <w:sz w:val="32"/>
          <w:szCs w:val="32"/>
          <w:highlight w:val="yellow"/>
        </w:rPr>
        <w:t>Governor</w:t>
      </w:r>
      <w:r w:rsidRPr="00E9356C">
        <w:rPr>
          <w:rFonts w:asciiTheme="minorHAnsi" w:hAnsiTheme="minorHAnsi" w:cstheme="minorHAnsi"/>
          <w:b/>
          <w:bCs/>
          <w:i/>
          <w:iCs/>
          <w:sz w:val="32"/>
          <w:szCs w:val="32"/>
          <w:highlight w:val="yellow"/>
        </w:rPr>
        <w:t>’s Name</w:t>
      </w:r>
      <w:r w:rsidRPr="00E9356C">
        <w:rPr>
          <w:rFonts w:asciiTheme="minorHAnsi" w:hAnsiTheme="minorHAnsi" w:cstheme="minorHAnsi"/>
          <w:b/>
          <w:bCs/>
          <w:sz w:val="32"/>
          <w:szCs w:val="32"/>
        </w:rPr>
        <w:t xml:space="preserve">] Joins </w:t>
      </w:r>
      <w:r w:rsidR="003B273B" w:rsidRPr="00E9356C">
        <w:rPr>
          <w:rFonts w:asciiTheme="minorHAnsi" w:hAnsiTheme="minorHAnsi" w:cstheme="minorHAnsi"/>
          <w:b/>
          <w:bCs/>
          <w:sz w:val="32"/>
          <w:szCs w:val="32"/>
        </w:rPr>
        <w:t xml:space="preserve">the </w:t>
      </w:r>
      <w:r w:rsidRPr="00E9356C">
        <w:rPr>
          <w:rFonts w:asciiTheme="minorHAnsi" w:hAnsiTheme="minorHAnsi" w:cstheme="minorHAnsi"/>
          <w:b/>
          <w:bCs/>
          <w:sz w:val="32"/>
          <w:szCs w:val="32"/>
        </w:rPr>
        <w:t xml:space="preserve">National </w:t>
      </w:r>
      <w:r w:rsidR="00D1582F">
        <w:rPr>
          <w:rFonts w:asciiTheme="minorHAnsi" w:hAnsiTheme="minorHAnsi" w:cstheme="minorHAnsi"/>
          <w:b/>
          <w:bCs/>
          <w:sz w:val="32"/>
          <w:szCs w:val="32"/>
        </w:rPr>
        <w:t>Governor</w:t>
      </w:r>
      <w:r w:rsidRPr="00E9356C">
        <w:rPr>
          <w:rFonts w:asciiTheme="minorHAnsi" w:hAnsiTheme="minorHAnsi" w:cstheme="minorHAnsi"/>
          <w:b/>
          <w:bCs/>
          <w:sz w:val="32"/>
          <w:szCs w:val="32"/>
        </w:rPr>
        <w:t xml:space="preserve">s Association (NGA), </w:t>
      </w:r>
      <w:r w:rsidR="00750CAF" w:rsidRPr="00E9356C">
        <w:rPr>
          <w:rFonts w:asciiTheme="minorHAnsi" w:hAnsiTheme="minorHAnsi" w:cstheme="minorHAnsi"/>
          <w:b/>
          <w:bCs/>
          <w:sz w:val="32"/>
          <w:szCs w:val="32"/>
        </w:rPr>
        <w:t xml:space="preserve">COVID </w:t>
      </w:r>
      <w:r w:rsidR="00C423C2">
        <w:rPr>
          <w:rFonts w:asciiTheme="minorHAnsi" w:hAnsiTheme="minorHAnsi" w:cstheme="minorHAnsi"/>
          <w:b/>
          <w:bCs/>
          <w:sz w:val="32"/>
          <w:szCs w:val="32"/>
        </w:rPr>
        <w:t>Collaborative</w:t>
      </w:r>
      <w:r w:rsidR="00750CAF" w:rsidRPr="00E9356C">
        <w:rPr>
          <w:rFonts w:asciiTheme="minorHAnsi" w:hAnsiTheme="minorHAnsi" w:cstheme="minorHAnsi"/>
          <w:b/>
          <w:bCs/>
          <w:sz w:val="32"/>
          <w:szCs w:val="32"/>
        </w:rPr>
        <w:t xml:space="preserve">, and </w:t>
      </w:r>
      <w:r w:rsidRPr="00E9356C">
        <w:rPr>
          <w:rFonts w:asciiTheme="minorHAnsi" w:hAnsiTheme="minorHAnsi" w:cstheme="minorHAnsi"/>
          <w:b/>
          <w:bCs/>
          <w:sz w:val="32"/>
          <w:szCs w:val="32"/>
        </w:rPr>
        <w:t>The Ad Council</w:t>
      </w:r>
      <w:r w:rsidR="000362EA" w:rsidRPr="00E9356C">
        <w:rPr>
          <w:rFonts w:asciiTheme="minorHAnsi" w:hAnsiTheme="minorHAnsi" w:cstheme="minorHAnsi"/>
          <w:b/>
          <w:bCs/>
          <w:sz w:val="32"/>
          <w:szCs w:val="32"/>
        </w:rPr>
        <w:t xml:space="preserve"> </w:t>
      </w:r>
      <w:r w:rsidR="00E9356C" w:rsidRPr="00E9356C">
        <w:rPr>
          <w:rFonts w:asciiTheme="minorHAnsi" w:hAnsiTheme="minorHAnsi" w:cstheme="minorHAnsi"/>
          <w:b/>
          <w:bCs/>
          <w:sz w:val="32"/>
          <w:szCs w:val="32"/>
        </w:rPr>
        <w:t xml:space="preserve">in a </w:t>
      </w:r>
      <w:r w:rsidR="00EA3979">
        <w:rPr>
          <w:rFonts w:asciiTheme="minorHAnsi" w:hAnsiTheme="minorHAnsi" w:cstheme="minorHAnsi"/>
          <w:b/>
          <w:bCs/>
          <w:sz w:val="32"/>
          <w:szCs w:val="32"/>
        </w:rPr>
        <w:t>C</w:t>
      </w:r>
      <w:r w:rsidR="00E9356C" w:rsidRPr="00E9356C">
        <w:rPr>
          <w:rFonts w:asciiTheme="minorHAnsi" w:hAnsiTheme="minorHAnsi" w:cstheme="minorHAnsi"/>
          <w:b/>
          <w:bCs/>
          <w:sz w:val="32"/>
          <w:szCs w:val="32"/>
        </w:rPr>
        <w:t xml:space="preserve">ommitment to </w:t>
      </w:r>
      <w:r w:rsidR="00EA3979">
        <w:rPr>
          <w:rFonts w:asciiTheme="minorHAnsi" w:hAnsiTheme="minorHAnsi" w:cstheme="minorHAnsi"/>
          <w:b/>
          <w:bCs/>
          <w:sz w:val="32"/>
          <w:szCs w:val="32"/>
        </w:rPr>
        <w:t>E</w:t>
      </w:r>
      <w:r w:rsidR="00E9356C" w:rsidRPr="00E9356C">
        <w:rPr>
          <w:rFonts w:asciiTheme="minorHAnsi" w:hAnsiTheme="minorHAnsi" w:cstheme="minorHAnsi"/>
          <w:b/>
          <w:bCs/>
          <w:sz w:val="32"/>
          <w:szCs w:val="32"/>
        </w:rPr>
        <w:t xml:space="preserve">ncourage </w:t>
      </w:r>
      <w:r w:rsidR="00EA3979">
        <w:rPr>
          <w:rFonts w:asciiTheme="minorHAnsi" w:hAnsiTheme="minorHAnsi" w:cstheme="minorHAnsi"/>
          <w:b/>
          <w:bCs/>
          <w:sz w:val="32"/>
          <w:szCs w:val="32"/>
        </w:rPr>
        <w:t>F</w:t>
      </w:r>
      <w:r w:rsidR="00E9356C" w:rsidRPr="00E9356C">
        <w:rPr>
          <w:rFonts w:asciiTheme="minorHAnsi" w:hAnsiTheme="minorHAnsi" w:cstheme="minorHAnsi"/>
          <w:b/>
          <w:bCs/>
          <w:sz w:val="32"/>
          <w:szCs w:val="32"/>
        </w:rPr>
        <w:t xml:space="preserve">ace </w:t>
      </w:r>
      <w:r w:rsidR="00EA3979">
        <w:rPr>
          <w:rFonts w:asciiTheme="minorHAnsi" w:hAnsiTheme="minorHAnsi" w:cstheme="minorHAnsi"/>
          <w:b/>
          <w:bCs/>
          <w:sz w:val="32"/>
          <w:szCs w:val="32"/>
        </w:rPr>
        <w:t>M</w:t>
      </w:r>
      <w:r w:rsidR="00E9356C" w:rsidRPr="00E9356C">
        <w:rPr>
          <w:rFonts w:asciiTheme="minorHAnsi" w:hAnsiTheme="minorHAnsi" w:cstheme="minorHAnsi"/>
          <w:b/>
          <w:bCs/>
          <w:sz w:val="32"/>
          <w:szCs w:val="32"/>
        </w:rPr>
        <w:t xml:space="preserve">ask </w:t>
      </w:r>
      <w:r w:rsidR="00EA3979">
        <w:rPr>
          <w:rFonts w:asciiTheme="minorHAnsi" w:hAnsiTheme="minorHAnsi" w:cstheme="minorHAnsi"/>
          <w:b/>
          <w:bCs/>
          <w:sz w:val="32"/>
          <w:szCs w:val="32"/>
        </w:rPr>
        <w:t>U</w:t>
      </w:r>
      <w:r w:rsidR="00E9356C" w:rsidRPr="00E9356C">
        <w:rPr>
          <w:rFonts w:asciiTheme="minorHAnsi" w:hAnsiTheme="minorHAnsi" w:cstheme="minorHAnsi"/>
          <w:b/>
          <w:bCs/>
          <w:sz w:val="32"/>
          <w:szCs w:val="32"/>
        </w:rPr>
        <w:t xml:space="preserve">sage in </w:t>
      </w:r>
      <w:r w:rsidR="00E9356C" w:rsidRPr="00E9356C">
        <w:rPr>
          <w:rFonts w:asciiTheme="minorHAnsi" w:hAnsiTheme="minorHAnsi" w:cstheme="minorHAnsi"/>
          <w:b/>
          <w:bCs/>
          <w:i/>
          <w:iCs/>
          <w:sz w:val="32"/>
          <w:szCs w:val="32"/>
          <w:highlight w:val="yellow"/>
        </w:rPr>
        <w:t>[State]</w:t>
      </w:r>
      <w:r w:rsidR="00E9356C">
        <w:rPr>
          <w:rFonts w:asciiTheme="minorHAnsi" w:hAnsiTheme="minorHAnsi" w:cstheme="minorHAnsi"/>
        </w:rPr>
        <w:br/>
      </w:r>
      <w:r w:rsidR="00B62DAA" w:rsidRPr="00E9356C">
        <w:rPr>
          <w:rFonts w:asciiTheme="minorHAnsi" w:hAnsiTheme="minorHAnsi" w:cstheme="minorHAnsi"/>
          <w:i/>
          <w:iCs/>
        </w:rPr>
        <w:t>“Mask Up”</w:t>
      </w:r>
      <w:r w:rsidR="00537BF3">
        <w:rPr>
          <w:rFonts w:asciiTheme="minorHAnsi" w:hAnsiTheme="minorHAnsi" w:cstheme="minorHAnsi"/>
          <w:i/>
          <w:iCs/>
        </w:rPr>
        <w:t xml:space="preserve"> campaign empower</w:t>
      </w:r>
      <w:r w:rsidR="00583CBD">
        <w:rPr>
          <w:rFonts w:asciiTheme="minorHAnsi" w:hAnsiTheme="minorHAnsi" w:cstheme="minorHAnsi"/>
          <w:i/>
          <w:iCs/>
        </w:rPr>
        <w:t>s</w:t>
      </w:r>
      <w:r w:rsidR="00537BF3">
        <w:rPr>
          <w:rFonts w:asciiTheme="minorHAnsi" w:hAnsiTheme="minorHAnsi" w:cstheme="minorHAnsi"/>
          <w:i/>
          <w:iCs/>
        </w:rPr>
        <w:t xml:space="preserve"> </w:t>
      </w:r>
      <w:r w:rsidR="00D1582F">
        <w:rPr>
          <w:rFonts w:asciiTheme="minorHAnsi" w:hAnsiTheme="minorHAnsi" w:cstheme="minorHAnsi"/>
          <w:i/>
          <w:iCs/>
        </w:rPr>
        <w:t>Governor</w:t>
      </w:r>
      <w:r w:rsidR="00537BF3">
        <w:rPr>
          <w:rFonts w:asciiTheme="minorHAnsi" w:hAnsiTheme="minorHAnsi" w:cstheme="minorHAnsi"/>
          <w:i/>
          <w:iCs/>
        </w:rPr>
        <w:t xml:space="preserve">s to </w:t>
      </w:r>
      <w:r w:rsidR="00E9356C">
        <w:rPr>
          <w:rFonts w:asciiTheme="minorHAnsi" w:hAnsiTheme="minorHAnsi" w:cstheme="minorHAnsi"/>
          <w:i/>
          <w:iCs/>
        </w:rPr>
        <w:t>use a shared set of face mask</w:t>
      </w:r>
      <w:r w:rsidR="00EA3979">
        <w:rPr>
          <w:rFonts w:asciiTheme="minorHAnsi" w:hAnsiTheme="minorHAnsi" w:cstheme="minorHAnsi"/>
          <w:i/>
          <w:iCs/>
        </w:rPr>
        <w:t xml:space="preserve"> PSAs and</w:t>
      </w:r>
      <w:r w:rsidR="00E9356C">
        <w:rPr>
          <w:rFonts w:asciiTheme="minorHAnsi" w:hAnsiTheme="minorHAnsi" w:cstheme="minorHAnsi"/>
          <w:i/>
          <w:iCs/>
        </w:rPr>
        <w:t xml:space="preserve"> messaging </w:t>
      </w:r>
      <w:r w:rsidR="00F74A6E">
        <w:rPr>
          <w:rFonts w:asciiTheme="minorHAnsi" w:hAnsiTheme="minorHAnsi" w:cstheme="minorHAnsi"/>
          <w:i/>
          <w:iCs/>
        </w:rPr>
        <w:t xml:space="preserve">in order </w:t>
      </w:r>
      <w:r w:rsidR="00E9356C">
        <w:rPr>
          <w:rFonts w:asciiTheme="minorHAnsi" w:hAnsiTheme="minorHAnsi" w:cstheme="minorHAnsi"/>
          <w:i/>
          <w:iCs/>
        </w:rPr>
        <w:t xml:space="preserve">to </w:t>
      </w:r>
      <w:r w:rsidR="00537BF3">
        <w:rPr>
          <w:rFonts w:asciiTheme="minorHAnsi" w:hAnsiTheme="minorHAnsi" w:cstheme="minorHAnsi"/>
          <w:i/>
          <w:iCs/>
        </w:rPr>
        <w:t xml:space="preserve">stop the spread of </w:t>
      </w:r>
      <w:r w:rsidR="003D2F64">
        <w:rPr>
          <w:rFonts w:asciiTheme="minorHAnsi" w:hAnsiTheme="minorHAnsi" w:cstheme="minorHAnsi"/>
          <w:i/>
          <w:iCs/>
        </w:rPr>
        <w:t>COVID-19</w:t>
      </w:r>
      <w:r w:rsidR="00537BF3">
        <w:rPr>
          <w:rFonts w:asciiTheme="minorHAnsi" w:hAnsiTheme="minorHAnsi" w:cstheme="minorHAnsi"/>
          <w:i/>
          <w:iCs/>
        </w:rPr>
        <w:t xml:space="preserve"> </w:t>
      </w:r>
      <w:r w:rsidR="00F74A6E">
        <w:rPr>
          <w:rFonts w:asciiTheme="minorHAnsi" w:hAnsiTheme="minorHAnsi" w:cstheme="minorHAnsi"/>
          <w:i/>
          <w:iCs/>
        </w:rPr>
        <w:t>and</w:t>
      </w:r>
      <w:r w:rsidR="00537BF3">
        <w:rPr>
          <w:rFonts w:asciiTheme="minorHAnsi" w:hAnsiTheme="minorHAnsi" w:cstheme="minorHAnsi"/>
          <w:i/>
          <w:iCs/>
        </w:rPr>
        <w:t xml:space="preserve"> </w:t>
      </w:r>
      <w:r w:rsidR="003A5432">
        <w:rPr>
          <w:rFonts w:asciiTheme="minorHAnsi" w:hAnsiTheme="minorHAnsi" w:cstheme="minorHAnsi"/>
          <w:i/>
          <w:iCs/>
        </w:rPr>
        <w:t>help keep businesses and schools open</w:t>
      </w:r>
      <w:r w:rsidR="000362EA">
        <w:rPr>
          <w:rFonts w:asciiTheme="minorHAnsi" w:hAnsiTheme="minorHAnsi" w:cstheme="minorHAnsi"/>
        </w:rPr>
        <w:t xml:space="preserve"> </w:t>
      </w:r>
      <w:r w:rsidR="00E9356C">
        <w:rPr>
          <w:rFonts w:asciiTheme="minorHAnsi" w:hAnsiTheme="minorHAnsi" w:cstheme="minorHAnsi"/>
          <w:i/>
          <w:iCs/>
        </w:rPr>
        <w:t xml:space="preserve">in </w:t>
      </w:r>
      <w:r w:rsidR="00511399">
        <w:rPr>
          <w:rFonts w:asciiTheme="minorHAnsi" w:hAnsiTheme="minorHAnsi" w:cstheme="minorHAnsi"/>
          <w:i/>
          <w:iCs/>
        </w:rPr>
        <w:t>[</w:t>
      </w:r>
      <w:r w:rsidR="00511399" w:rsidRPr="002C2BAA">
        <w:rPr>
          <w:rFonts w:asciiTheme="minorHAnsi" w:hAnsiTheme="minorHAnsi" w:cstheme="minorHAnsi"/>
          <w:i/>
          <w:iCs/>
          <w:highlight w:val="yellow"/>
        </w:rPr>
        <w:t>State</w:t>
      </w:r>
      <w:r w:rsidR="00511399">
        <w:rPr>
          <w:rFonts w:asciiTheme="minorHAnsi" w:hAnsiTheme="minorHAnsi" w:cstheme="minorHAnsi"/>
          <w:i/>
          <w:iCs/>
        </w:rPr>
        <w:t>]</w:t>
      </w:r>
    </w:p>
    <w:p w14:paraId="72085FED" w14:textId="6C858782" w:rsidR="00B617F2" w:rsidRPr="00B26E18" w:rsidRDefault="00E33FB9" w:rsidP="00E33FB9">
      <w:pPr>
        <w:rPr>
          <w:rFonts w:asciiTheme="minorHAnsi" w:eastAsia="Times New Roman" w:hAnsiTheme="minorHAnsi" w:cstheme="minorHAnsi"/>
          <w:bCs/>
          <w:iCs/>
          <w:color w:val="000000"/>
        </w:rPr>
      </w:pPr>
      <w:r w:rsidRPr="00B26E18">
        <w:rPr>
          <w:rFonts w:asciiTheme="minorHAnsi" w:eastAsia="Times New Roman" w:hAnsiTheme="minorHAnsi" w:cstheme="minorHAnsi"/>
          <w:bCs/>
          <w:iCs/>
          <w:color w:val="000000"/>
          <w:highlight w:val="yellow"/>
        </w:rPr>
        <w:t>[</w:t>
      </w:r>
      <w:r w:rsidRPr="00B26E18">
        <w:rPr>
          <w:rFonts w:asciiTheme="minorHAnsi" w:eastAsia="Times New Roman" w:hAnsiTheme="minorHAnsi" w:cstheme="minorHAnsi"/>
          <w:bCs/>
          <w:i/>
          <w:iCs/>
          <w:color w:val="000000"/>
          <w:highlight w:val="yellow"/>
        </w:rPr>
        <w:t>City and state; date of release</w:t>
      </w:r>
      <w:r w:rsidRPr="00B26E18">
        <w:rPr>
          <w:rFonts w:asciiTheme="minorHAnsi" w:eastAsia="Times New Roman" w:hAnsiTheme="minorHAnsi" w:cstheme="minorHAnsi"/>
          <w:bCs/>
          <w:iCs/>
          <w:color w:val="000000"/>
          <w:highlight w:val="yellow"/>
        </w:rPr>
        <w:t>]</w:t>
      </w:r>
      <w:r w:rsidR="00B617F2" w:rsidRPr="00B26E18">
        <w:rPr>
          <w:rFonts w:asciiTheme="minorHAnsi" w:eastAsia="Times New Roman" w:hAnsiTheme="minorHAnsi" w:cstheme="minorHAnsi"/>
          <w:bCs/>
          <w:iCs/>
          <w:color w:val="000000"/>
        </w:rPr>
        <w:t>—</w:t>
      </w:r>
      <w:r w:rsidR="003B273B">
        <w:rPr>
          <w:rFonts w:asciiTheme="minorHAnsi" w:eastAsia="Times New Roman" w:hAnsiTheme="minorHAnsi" w:cstheme="minorHAnsi"/>
          <w:bCs/>
          <w:iCs/>
          <w:color w:val="000000"/>
        </w:rPr>
        <w:t>In partnership</w:t>
      </w:r>
      <w:r w:rsidR="003B273B" w:rsidRPr="00B26E18">
        <w:rPr>
          <w:rFonts w:asciiTheme="minorHAnsi" w:eastAsia="Times New Roman" w:hAnsiTheme="minorHAnsi" w:cstheme="minorHAnsi"/>
          <w:bCs/>
          <w:iCs/>
          <w:color w:val="000000"/>
        </w:rPr>
        <w:t xml:space="preserve"> </w:t>
      </w:r>
      <w:r w:rsidR="00B617F2" w:rsidRPr="00B26E18">
        <w:rPr>
          <w:rFonts w:asciiTheme="minorHAnsi" w:eastAsia="Times New Roman" w:hAnsiTheme="minorHAnsi" w:cstheme="minorHAnsi"/>
          <w:bCs/>
          <w:iCs/>
          <w:color w:val="000000"/>
        </w:rPr>
        <w:t xml:space="preserve">with the National </w:t>
      </w:r>
      <w:r w:rsidR="00D1582F">
        <w:rPr>
          <w:rFonts w:asciiTheme="minorHAnsi" w:eastAsia="Times New Roman" w:hAnsiTheme="minorHAnsi" w:cstheme="minorHAnsi"/>
          <w:bCs/>
          <w:iCs/>
          <w:color w:val="000000"/>
        </w:rPr>
        <w:t>Governor</w:t>
      </w:r>
      <w:r w:rsidR="00B617F2" w:rsidRPr="00B26E18">
        <w:rPr>
          <w:rFonts w:asciiTheme="minorHAnsi" w:eastAsia="Times New Roman" w:hAnsiTheme="minorHAnsi" w:cstheme="minorHAnsi"/>
          <w:bCs/>
          <w:iCs/>
          <w:color w:val="000000"/>
        </w:rPr>
        <w:t>s Association</w:t>
      </w:r>
      <w:r w:rsidR="0070674E">
        <w:rPr>
          <w:rFonts w:asciiTheme="minorHAnsi" w:eastAsia="Times New Roman" w:hAnsiTheme="minorHAnsi" w:cstheme="minorHAnsi"/>
          <w:bCs/>
          <w:iCs/>
          <w:color w:val="000000"/>
        </w:rPr>
        <w:t>, COVID Collaborative,</w:t>
      </w:r>
      <w:r w:rsidR="00B617F2" w:rsidRPr="00B26E18">
        <w:rPr>
          <w:rFonts w:asciiTheme="minorHAnsi" w:eastAsia="Times New Roman" w:hAnsiTheme="minorHAnsi" w:cstheme="minorHAnsi"/>
          <w:bCs/>
          <w:iCs/>
          <w:color w:val="000000"/>
        </w:rPr>
        <w:t xml:space="preserve"> the Ad Council,</w:t>
      </w:r>
      <w:r w:rsidR="0062093E">
        <w:rPr>
          <w:rFonts w:asciiTheme="minorHAnsi" w:eastAsia="Times New Roman" w:hAnsiTheme="minorHAnsi" w:cstheme="minorHAnsi"/>
          <w:bCs/>
          <w:iCs/>
          <w:color w:val="000000"/>
        </w:rPr>
        <w:t xml:space="preserve"> the Infectious Diseases Society of America,</w:t>
      </w:r>
      <w:r w:rsidR="00B617F2" w:rsidRPr="00B26E18">
        <w:rPr>
          <w:rFonts w:asciiTheme="minorHAnsi" w:eastAsia="Times New Roman" w:hAnsiTheme="minorHAnsi" w:cstheme="minorHAnsi"/>
          <w:bCs/>
          <w:iCs/>
          <w:color w:val="000000"/>
        </w:rPr>
        <w:t xml:space="preserve"> </w:t>
      </w:r>
      <w:r w:rsidR="00B617F2" w:rsidRPr="00B26E18">
        <w:rPr>
          <w:rFonts w:asciiTheme="minorHAnsi" w:eastAsia="Times New Roman" w:hAnsiTheme="minorHAnsi" w:cstheme="minorHAnsi"/>
          <w:bCs/>
          <w:i/>
          <w:color w:val="000000"/>
          <w:highlight w:val="yellow"/>
        </w:rPr>
        <w:t>[state name]</w:t>
      </w:r>
      <w:r w:rsidR="00B617F2" w:rsidRPr="00B26E18">
        <w:rPr>
          <w:rFonts w:asciiTheme="minorHAnsi" w:eastAsia="Times New Roman" w:hAnsiTheme="minorHAnsi" w:cstheme="minorHAnsi"/>
          <w:bCs/>
          <w:iCs/>
          <w:color w:val="000000"/>
        </w:rPr>
        <w:t xml:space="preserve"> and </w:t>
      </w:r>
      <w:r w:rsidR="00D1582F">
        <w:rPr>
          <w:rFonts w:asciiTheme="minorHAnsi" w:eastAsia="Times New Roman" w:hAnsiTheme="minorHAnsi" w:cstheme="minorHAnsi"/>
          <w:bCs/>
          <w:iCs/>
          <w:color w:val="000000"/>
        </w:rPr>
        <w:t>Governor</w:t>
      </w:r>
      <w:r w:rsidR="00B617F2" w:rsidRPr="00B26E18">
        <w:rPr>
          <w:rFonts w:asciiTheme="minorHAnsi" w:eastAsia="Times New Roman" w:hAnsiTheme="minorHAnsi" w:cstheme="minorHAnsi"/>
          <w:bCs/>
          <w:iCs/>
          <w:color w:val="000000"/>
        </w:rPr>
        <w:t xml:space="preserve"> </w:t>
      </w:r>
      <w:r w:rsidR="00B617F2" w:rsidRPr="00B26E18">
        <w:rPr>
          <w:rFonts w:asciiTheme="minorHAnsi" w:eastAsia="Times New Roman" w:hAnsiTheme="minorHAnsi" w:cstheme="minorHAnsi"/>
          <w:bCs/>
          <w:i/>
          <w:color w:val="000000"/>
          <w:highlight w:val="yellow"/>
        </w:rPr>
        <w:t>[</w:t>
      </w:r>
      <w:r w:rsidR="00D1582F">
        <w:rPr>
          <w:rFonts w:asciiTheme="minorHAnsi" w:eastAsia="Times New Roman" w:hAnsiTheme="minorHAnsi" w:cstheme="minorHAnsi"/>
          <w:bCs/>
          <w:i/>
          <w:color w:val="000000"/>
          <w:highlight w:val="yellow"/>
        </w:rPr>
        <w:t>Governor</w:t>
      </w:r>
      <w:r w:rsidR="00B617F2" w:rsidRPr="00B26E18">
        <w:rPr>
          <w:rFonts w:asciiTheme="minorHAnsi" w:eastAsia="Times New Roman" w:hAnsiTheme="minorHAnsi" w:cstheme="minorHAnsi"/>
          <w:bCs/>
          <w:i/>
          <w:color w:val="000000"/>
          <w:highlight w:val="yellow"/>
        </w:rPr>
        <w:t xml:space="preserve"> Name]</w:t>
      </w:r>
      <w:r w:rsidR="00B617F2" w:rsidRPr="00B26E18">
        <w:rPr>
          <w:rFonts w:asciiTheme="minorHAnsi" w:eastAsia="Times New Roman" w:hAnsiTheme="minorHAnsi" w:cstheme="minorHAnsi"/>
          <w:bCs/>
          <w:i/>
          <w:color w:val="000000"/>
        </w:rPr>
        <w:t xml:space="preserve"> </w:t>
      </w:r>
      <w:r w:rsidR="00B617F2" w:rsidRPr="00B26E18">
        <w:rPr>
          <w:rFonts w:asciiTheme="minorHAnsi" w:eastAsia="Times New Roman" w:hAnsiTheme="minorHAnsi" w:cstheme="minorHAnsi"/>
          <w:bCs/>
          <w:iCs/>
          <w:color w:val="000000"/>
        </w:rPr>
        <w:t xml:space="preserve">are joining </w:t>
      </w:r>
      <w:r w:rsidR="00B91237">
        <w:rPr>
          <w:rFonts w:asciiTheme="minorHAnsi" w:eastAsia="Times New Roman" w:hAnsiTheme="minorHAnsi" w:cstheme="minorHAnsi"/>
          <w:bCs/>
          <w:iCs/>
          <w:color w:val="000000"/>
        </w:rPr>
        <w:t>the effort</w:t>
      </w:r>
      <w:r w:rsidR="00B91237" w:rsidRPr="00B26E18">
        <w:rPr>
          <w:rFonts w:asciiTheme="minorHAnsi" w:eastAsia="Times New Roman" w:hAnsiTheme="minorHAnsi" w:cstheme="minorHAnsi"/>
          <w:bCs/>
          <w:iCs/>
          <w:color w:val="000000"/>
        </w:rPr>
        <w:t xml:space="preserve"> </w:t>
      </w:r>
      <w:r w:rsidR="00B617F2" w:rsidRPr="00B26E18">
        <w:rPr>
          <w:rFonts w:asciiTheme="minorHAnsi" w:eastAsia="Times New Roman" w:hAnsiTheme="minorHAnsi" w:cstheme="minorHAnsi"/>
          <w:bCs/>
          <w:iCs/>
          <w:color w:val="000000"/>
        </w:rPr>
        <w:t xml:space="preserve">to </w:t>
      </w:r>
      <w:r w:rsidR="004B461C">
        <w:rPr>
          <w:rFonts w:asciiTheme="minorHAnsi" w:eastAsia="Times New Roman" w:hAnsiTheme="minorHAnsi" w:cstheme="minorHAnsi"/>
          <w:bCs/>
          <w:iCs/>
          <w:color w:val="000000"/>
        </w:rPr>
        <w:t xml:space="preserve">expand the reach of </w:t>
      </w:r>
      <w:r w:rsidR="00C371EF">
        <w:rPr>
          <w:rFonts w:asciiTheme="minorHAnsi" w:eastAsia="Times New Roman" w:hAnsiTheme="minorHAnsi" w:cstheme="minorHAnsi"/>
          <w:bCs/>
          <w:iCs/>
          <w:color w:val="000000"/>
        </w:rPr>
        <w:t>“Mask Up,</w:t>
      </w:r>
      <w:r w:rsidR="00537BF3">
        <w:rPr>
          <w:rFonts w:asciiTheme="minorHAnsi" w:eastAsia="Times New Roman" w:hAnsiTheme="minorHAnsi" w:cstheme="minorHAnsi"/>
          <w:bCs/>
          <w:iCs/>
          <w:color w:val="000000"/>
        </w:rPr>
        <w:t>”</w:t>
      </w:r>
      <w:r w:rsidR="00C371EF">
        <w:rPr>
          <w:rFonts w:asciiTheme="minorHAnsi" w:eastAsia="Times New Roman" w:hAnsiTheme="minorHAnsi" w:cstheme="minorHAnsi"/>
          <w:bCs/>
          <w:iCs/>
          <w:color w:val="000000"/>
        </w:rPr>
        <w:t xml:space="preserve"> </w:t>
      </w:r>
      <w:r w:rsidR="00AE65CE">
        <w:rPr>
          <w:rFonts w:asciiTheme="minorHAnsi" w:eastAsia="Times New Roman" w:hAnsiTheme="minorHAnsi" w:cstheme="minorHAnsi"/>
          <w:bCs/>
          <w:iCs/>
          <w:color w:val="000000"/>
        </w:rPr>
        <w:t xml:space="preserve">a </w:t>
      </w:r>
      <w:r w:rsidR="00537BF3">
        <w:rPr>
          <w:rFonts w:asciiTheme="minorHAnsi" w:eastAsia="Times New Roman" w:hAnsiTheme="minorHAnsi" w:cstheme="minorHAnsi"/>
          <w:bCs/>
          <w:iCs/>
          <w:color w:val="000000"/>
        </w:rPr>
        <w:t>communications</w:t>
      </w:r>
      <w:r w:rsidR="00C371EF">
        <w:rPr>
          <w:rFonts w:asciiTheme="minorHAnsi" w:eastAsia="Times New Roman" w:hAnsiTheme="minorHAnsi" w:cstheme="minorHAnsi"/>
          <w:bCs/>
          <w:iCs/>
          <w:color w:val="000000"/>
        </w:rPr>
        <w:t xml:space="preserve"> campaign</w:t>
      </w:r>
      <w:r w:rsidR="004B461C">
        <w:rPr>
          <w:rFonts w:asciiTheme="minorHAnsi" w:eastAsia="Times New Roman" w:hAnsiTheme="minorHAnsi" w:cstheme="minorHAnsi"/>
          <w:bCs/>
          <w:iCs/>
          <w:color w:val="000000"/>
        </w:rPr>
        <w:t xml:space="preserve"> launched by the Ad Council and </w:t>
      </w:r>
      <w:r w:rsidR="00D1582F">
        <w:rPr>
          <w:rFonts w:asciiTheme="minorHAnsi" w:eastAsia="Times New Roman" w:hAnsiTheme="minorHAnsi" w:cstheme="minorHAnsi"/>
          <w:bCs/>
          <w:iCs/>
          <w:color w:val="000000"/>
        </w:rPr>
        <w:t>Governor</w:t>
      </w:r>
      <w:r w:rsidR="004B461C">
        <w:rPr>
          <w:rFonts w:asciiTheme="minorHAnsi" w:eastAsia="Times New Roman" w:hAnsiTheme="minorHAnsi" w:cstheme="minorHAnsi"/>
          <w:bCs/>
          <w:iCs/>
          <w:color w:val="000000"/>
        </w:rPr>
        <w:t xml:space="preserve"> Cuomo earlier this year. The goal of this campaign is</w:t>
      </w:r>
      <w:r w:rsidR="00C371EF">
        <w:rPr>
          <w:rFonts w:asciiTheme="minorHAnsi" w:eastAsia="Times New Roman" w:hAnsiTheme="minorHAnsi" w:cstheme="minorHAnsi"/>
          <w:bCs/>
          <w:iCs/>
          <w:color w:val="000000"/>
        </w:rPr>
        <w:t xml:space="preserve"> </w:t>
      </w:r>
      <w:r w:rsidR="00AE65CE">
        <w:rPr>
          <w:rFonts w:asciiTheme="minorHAnsi" w:eastAsia="Times New Roman" w:hAnsiTheme="minorHAnsi" w:cstheme="minorHAnsi"/>
          <w:bCs/>
          <w:iCs/>
          <w:color w:val="000000"/>
        </w:rPr>
        <w:t xml:space="preserve">to </w:t>
      </w:r>
      <w:r w:rsidR="00B26E18">
        <w:rPr>
          <w:rFonts w:asciiTheme="minorHAnsi" w:eastAsia="Times New Roman" w:hAnsiTheme="minorHAnsi" w:cstheme="minorHAnsi"/>
          <w:bCs/>
          <w:iCs/>
          <w:color w:val="000000"/>
        </w:rPr>
        <w:t xml:space="preserve">motivate </w:t>
      </w:r>
      <w:r w:rsidR="00B26E18" w:rsidRPr="00B26E18">
        <w:rPr>
          <w:rFonts w:asciiTheme="minorHAnsi" w:eastAsia="Times New Roman" w:hAnsiTheme="minorHAnsi" w:cstheme="minorHAnsi"/>
          <w:bCs/>
          <w:i/>
          <w:color w:val="000000"/>
          <w:highlight w:val="yellow"/>
        </w:rPr>
        <w:t>[state]</w:t>
      </w:r>
      <w:r w:rsidR="00B26E18">
        <w:rPr>
          <w:rFonts w:asciiTheme="minorHAnsi" w:eastAsia="Times New Roman" w:hAnsiTheme="minorHAnsi" w:cstheme="minorHAnsi"/>
          <w:bCs/>
          <w:i/>
          <w:color w:val="000000"/>
        </w:rPr>
        <w:t xml:space="preserve"> </w:t>
      </w:r>
      <w:r w:rsidR="00B26E18">
        <w:rPr>
          <w:rFonts w:asciiTheme="minorHAnsi" w:eastAsia="Times New Roman" w:hAnsiTheme="minorHAnsi" w:cstheme="minorHAnsi"/>
          <w:bCs/>
          <w:iCs/>
          <w:color w:val="000000"/>
        </w:rPr>
        <w:t>citizens</w:t>
      </w:r>
      <w:r w:rsidR="00B617F2" w:rsidRPr="00B26E18">
        <w:rPr>
          <w:rFonts w:asciiTheme="minorHAnsi" w:eastAsia="Times New Roman" w:hAnsiTheme="minorHAnsi" w:cstheme="minorHAnsi"/>
          <w:bCs/>
          <w:iCs/>
          <w:color w:val="000000"/>
        </w:rPr>
        <w:t xml:space="preserve"> to wear face masks</w:t>
      </w:r>
      <w:r w:rsidR="00B26E18">
        <w:rPr>
          <w:rFonts w:asciiTheme="minorHAnsi" w:eastAsia="Times New Roman" w:hAnsiTheme="minorHAnsi" w:cstheme="minorHAnsi"/>
          <w:bCs/>
          <w:iCs/>
          <w:color w:val="000000"/>
        </w:rPr>
        <w:t xml:space="preserve"> in order to </w:t>
      </w:r>
      <w:r w:rsidR="00537BF3">
        <w:rPr>
          <w:rFonts w:asciiTheme="minorHAnsi" w:eastAsia="Times New Roman" w:hAnsiTheme="minorHAnsi" w:cstheme="minorHAnsi"/>
          <w:bCs/>
          <w:iCs/>
          <w:color w:val="000000"/>
        </w:rPr>
        <w:t xml:space="preserve">stop the spread of </w:t>
      </w:r>
      <w:r w:rsidR="003D2F64">
        <w:rPr>
          <w:rFonts w:asciiTheme="minorHAnsi" w:eastAsia="Times New Roman" w:hAnsiTheme="minorHAnsi" w:cstheme="minorHAnsi"/>
          <w:bCs/>
          <w:iCs/>
          <w:color w:val="000000"/>
        </w:rPr>
        <w:t>COVID-19</w:t>
      </w:r>
      <w:r w:rsidR="00537BF3">
        <w:rPr>
          <w:rFonts w:asciiTheme="minorHAnsi" w:eastAsia="Times New Roman" w:hAnsiTheme="minorHAnsi" w:cstheme="minorHAnsi"/>
          <w:bCs/>
          <w:iCs/>
          <w:color w:val="000000"/>
        </w:rPr>
        <w:t xml:space="preserve"> and to </w:t>
      </w:r>
      <w:r w:rsidR="00FB5385">
        <w:rPr>
          <w:rFonts w:asciiTheme="minorHAnsi" w:eastAsia="Times New Roman" w:hAnsiTheme="minorHAnsi" w:cstheme="minorHAnsi"/>
          <w:bCs/>
          <w:iCs/>
          <w:color w:val="000000"/>
        </w:rPr>
        <w:t xml:space="preserve">help save lives and </w:t>
      </w:r>
      <w:r w:rsidR="004B461C">
        <w:rPr>
          <w:rFonts w:asciiTheme="minorHAnsi" w:eastAsia="Times New Roman" w:hAnsiTheme="minorHAnsi" w:cstheme="minorHAnsi"/>
          <w:bCs/>
          <w:iCs/>
          <w:color w:val="000000"/>
        </w:rPr>
        <w:t>keep their state</w:t>
      </w:r>
      <w:r w:rsidR="0090092D">
        <w:rPr>
          <w:rFonts w:asciiTheme="minorHAnsi" w:eastAsia="Times New Roman" w:hAnsiTheme="minorHAnsi" w:cstheme="minorHAnsi"/>
          <w:bCs/>
          <w:iCs/>
          <w:color w:val="000000"/>
        </w:rPr>
        <w:t>s</w:t>
      </w:r>
      <w:r w:rsidR="004B461C">
        <w:rPr>
          <w:rFonts w:asciiTheme="minorHAnsi" w:eastAsia="Times New Roman" w:hAnsiTheme="minorHAnsi" w:cstheme="minorHAnsi"/>
          <w:bCs/>
          <w:iCs/>
          <w:color w:val="000000"/>
        </w:rPr>
        <w:t xml:space="preserve"> open</w:t>
      </w:r>
      <w:r w:rsidR="00B26E18">
        <w:rPr>
          <w:rFonts w:asciiTheme="minorHAnsi" w:eastAsia="Times New Roman" w:hAnsiTheme="minorHAnsi" w:cstheme="minorHAnsi"/>
          <w:bCs/>
          <w:iCs/>
          <w:color w:val="000000"/>
        </w:rPr>
        <w:t xml:space="preserve">. </w:t>
      </w:r>
    </w:p>
    <w:p w14:paraId="3665B9D1" w14:textId="7D194932" w:rsidR="006B3451" w:rsidRDefault="006B3451" w:rsidP="00E33FB9">
      <w:pPr>
        <w:rPr>
          <w:rFonts w:asciiTheme="minorHAnsi" w:hAnsiTheme="minorHAnsi" w:cstheme="minorHAnsi"/>
          <w:i/>
          <w:iCs/>
        </w:rPr>
      </w:pPr>
      <w:bookmarkStart w:id="0" w:name="_Hlk52190067"/>
      <w:r>
        <w:rPr>
          <w:rFonts w:asciiTheme="minorHAnsi" w:hAnsiTheme="minorHAnsi" w:cstheme="minorHAnsi"/>
        </w:rPr>
        <w:t xml:space="preserve">Many </w:t>
      </w:r>
      <w:r w:rsidRPr="006B3451">
        <w:rPr>
          <w:rFonts w:asciiTheme="minorHAnsi" w:hAnsiTheme="minorHAnsi" w:cstheme="minorHAnsi"/>
          <w:i/>
          <w:iCs/>
          <w:highlight w:val="yellow"/>
        </w:rPr>
        <w:t>[state citizens]</w:t>
      </w:r>
      <w:r>
        <w:rPr>
          <w:rFonts w:asciiTheme="minorHAnsi" w:hAnsiTheme="minorHAnsi" w:cstheme="minorHAnsi"/>
        </w:rPr>
        <w:t xml:space="preserve"> are concerned about the impact of </w:t>
      </w:r>
      <w:r w:rsidR="003D2F64">
        <w:rPr>
          <w:rFonts w:asciiTheme="minorHAnsi" w:hAnsiTheme="minorHAnsi" w:cstheme="minorHAnsi"/>
        </w:rPr>
        <w:t>COVID-19</w:t>
      </w:r>
      <w:r>
        <w:rPr>
          <w:rFonts w:asciiTheme="minorHAnsi" w:hAnsiTheme="minorHAnsi" w:cstheme="minorHAnsi"/>
        </w:rPr>
        <w:t xml:space="preserve"> on the U.S. economy and their local economy</w:t>
      </w:r>
      <w:bookmarkEnd w:id="0"/>
      <w:r>
        <w:rPr>
          <w:rFonts w:asciiTheme="minorHAnsi" w:hAnsiTheme="minorHAnsi" w:cstheme="minorHAnsi"/>
        </w:rPr>
        <w:t xml:space="preserve">. </w:t>
      </w:r>
      <w:r w:rsidR="00E33FB9" w:rsidRPr="00B26E18">
        <w:rPr>
          <w:rFonts w:asciiTheme="minorHAnsi" w:hAnsiTheme="minorHAnsi" w:cstheme="minorHAnsi"/>
          <w:highlight w:val="yellow"/>
        </w:rPr>
        <w:t>In [</w:t>
      </w:r>
      <w:r w:rsidR="00E33FB9" w:rsidRPr="00B26E18">
        <w:rPr>
          <w:rFonts w:asciiTheme="minorHAnsi" w:hAnsiTheme="minorHAnsi" w:cstheme="minorHAnsi"/>
          <w:i/>
          <w:iCs/>
          <w:highlight w:val="yellow"/>
        </w:rPr>
        <w:t>state</w:t>
      </w:r>
      <w:r w:rsidR="00E33FB9" w:rsidRPr="00B26E18">
        <w:rPr>
          <w:rFonts w:asciiTheme="minorHAnsi" w:hAnsiTheme="minorHAnsi" w:cstheme="minorHAnsi"/>
          <w:highlight w:val="yellow"/>
        </w:rPr>
        <w:t>],</w:t>
      </w:r>
      <w:r w:rsidR="00E33FB9" w:rsidRPr="00B26E18">
        <w:rPr>
          <w:rFonts w:asciiTheme="minorHAnsi" w:hAnsiTheme="minorHAnsi" w:cstheme="minorHAnsi"/>
        </w:rPr>
        <w:t xml:space="preserve"> </w:t>
      </w:r>
      <w:r w:rsidR="003D2F64">
        <w:rPr>
          <w:rFonts w:asciiTheme="minorHAnsi" w:hAnsiTheme="minorHAnsi" w:cstheme="minorHAnsi"/>
        </w:rPr>
        <w:t>COVID-19</w:t>
      </w:r>
      <w:r w:rsidR="00E33FB9" w:rsidRPr="00B26E18">
        <w:rPr>
          <w:rFonts w:asciiTheme="minorHAnsi" w:hAnsiTheme="minorHAnsi" w:cstheme="minorHAnsi"/>
        </w:rPr>
        <w:t xml:space="preserve"> has resulted in an economic loss of roughly </w:t>
      </w:r>
      <w:r w:rsidR="00E33FB9" w:rsidRPr="00B26E18">
        <w:rPr>
          <w:rFonts w:asciiTheme="minorHAnsi" w:hAnsiTheme="minorHAnsi" w:cstheme="minorHAnsi"/>
          <w:highlight w:val="yellow"/>
        </w:rPr>
        <w:t>[</w:t>
      </w:r>
      <w:r w:rsidR="00E33FB9" w:rsidRPr="00B26E18">
        <w:rPr>
          <w:rFonts w:asciiTheme="minorHAnsi" w:hAnsiTheme="minorHAnsi" w:cstheme="minorHAnsi"/>
          <w:i/>
          <w:iCs/>
          <w:highlight w:val="yellow"/>
        </w:rPr>
        <w:t xml:space="preserve">estimated amount of </w:t>
      </w:r>
      <w:r w:rsidR="00B26E18">
        <w:rPr>
          <w:rFonts w:asciiTheme="minorHAnsi" w:hAnsiTheme="minorHAnsi" w:cstheme="minorHAnsi"/>
          <w:i/>
          <w:iCs/>
          <w:highlight w:val="yellow"/>
        </w:rPr>
        <w:t>economic</w:t>
      </w:r>
      <w:r w:rsidR="00E33FB9" w:rsidRPr="00B26E18">
        <w:rPr>
          <w:rFonts w:asciiTheme="minorHAnsi" w:hAnsiTheme="minorHAnsi" w:cstheme="minorHAnsi"/>
          <w:i/>
          <w:iCs/>
          <w:highlight w:val="yellow"/>
        </w:rPr>
        <w:t xml:space="preserve"> los</w:t>
      </w:r>
      <w:r w:rsidR="00B26E18">
        <w:rPr>
          <w:rFonts w:asciiTheme="minorHAnsi" w:hAnsiTheme="minorHAnsi" w:cstheme="minorHAnsi"/>
          <w:i/>
          <w:iCs/>
          <w:highlight w:val="yellow"/>
        </w:rPr>
        <w:t>s</w:t>
      </w:r>
      <w:r w:rsidR="00E33FB9" w:rsidRPr="00B26E18">
        <w:rPr>
          <w:rFonts w:asciiTheme="minorHAnsi" w:hAnsiTheme="minorHAnsi" w:cstheme="minorHAnsi"/>
          <w:i/>
          <w:iCs/>
          <w:highlight w:val="yellow"/>
        </w:rPr>
        <w:t>]</w:t>
      </w:r>
      <w:r w:rsidR="00B26E18">
        <w:rPr>
          <w:rFonts w:asciiTheme="minorHAnsi" w:hAnsiTheme="minorHAnsi" w:cstheme="minorHAnsi"/>
          <w:i/>
          <w:iCs/>
        </w:rPr>
        <w:t xml:space="preserve"> dollars</w:t>
      </w:r>
      <w:r w:rsidR="00E33FB9" w:rsidRPr="00B26E18">
        <w:rPr>
          <w:rFonts w:asciiTheme="minorHAnsi" w:hAnsiTheme="minorHAnsi" w:cstheme="minorHAnsi"/>
          <w:i/>
          <w:iCs/>
        </w:rPr>
        <w:t xml:space="preserve"> </w:t>
      </w:r>
      <w:r w:rsidR="00E33FB9" w:rsidRPr="00B26E18">
        <w:rPr>
          <w:rFonts w:asciiTheme="minorHAnsi" w:hAnsiTheme="minorHAnsi" w:cstheme="minorHAnsi"/>
        </w:rPr>
        <w:t>and</w:t>
      </w:r>
      <w:r w:rsidR="00E33FB9" w:rsidRPr="00B26E18">
        <w:rPr>
          <w:rFonts w:asciiTheme="minorHAnsi" w:hAnsiTheme="minorHAnsi" w:cstheme="minorHAnsi"/>
          <w:i/>
          <w:iCs/>
        </w:rPr>
        <w:t xml:space="preserve"> </w:t>
      </w:r>
      <w:r w:rsidR="00E33FB9" w:rsidRPr="00B26E18">
        <w:rPr>
          <w:rFonts w:asciiTheme="minorHAnsi" w:hAnsiTheme="minorHAnsi" w:cstheme="minorHAnsi"/>
          <w:i/>
          <w:iCs/>
          <w:highlight w:val="yellow"/>
        </w:rPr>
        <w:t>[estimated number of jobs lost in your state]</w:t>
      </w:r>
      <w:r w:rsidR="00B26E18">
        <w:rPr>
          <w:rFonts w:asciiTheme="minorHAnsi" w:hAnsiTheme="minorHAnsi" w:cstheme="minorHAnsi"/>
          <w:i/>
          <w:iCs/>
        </w:rPr>
        <w:t xml:space="preserve"> </w:t>
      </w:r>
      <w:r w:rsidR="00B26E18" w:rsidRPr="00B26E18">
        <w:rPr>
          <w:rFonts w:asciiTheme="minorHAnsi" w:hAnsiTheme="minorHAnsi" w:cstheme="minorHAnsi"/>
        </w:rPr>
        <w:t>lost jobs</w:t>
      </w:r>
      <w:r w:rsidR="00B617F2" w:rsidRPr="00B26E18">
        <w:rPr>
          <w:rFonts w:asciiTheme="minorHAnsi" w:hAnsiTheme="minorHAnsi" w:cstheme="minorHAnsi"/>
        </w:rPr>
        <w:t>.</w:t>
      </w:r>
    </w:p>
    <w:p w14:paraId="37DEB19C" w14:textId="5DAAD0CE" w:rsidR="00750CAF" w:rsidRPr="00A70E5E" w:rsidRDefault="006B3451" w:rsidP="00E33FB9">
      <w:pPr>
        <w:rPr>
          <w:rFonts w:asciiTheme="minorHAnsi" w:hAnsiTheme="minorHAnsi" w:cstheme="minorHAnsi"/>
          <w:i/>
          <w:iCs/>
        </w:rPr>
      </w:pPr>
      <w:r>
        <w:rPr>
          <w:rFonts w:asciiTheme="minorHAnsi" w:hAnsiTheme="minorHAnsi" w:cstheme="minorHAnsi"/>
        </w:rPr>
        <w:t xml:space="preserve">Additionally, the health and public safety concerns of </w:t>
      </w:r>
      <w:r w:rsidR="003D2F64">
        <w:rPr>
          <w:rFonts w:asciiTheme="minorHAnsi" w:hAnsiTheme="minorHAnsi" w:cstheme="minorHAnsi"/>
        </w:rPr>
        <w:t>COVID-19</w:t>
      </w:r>
      <w:r>
        <w:rPr>
          <w:rFonts w:asciiTheme="minorHAnsi" w:hAnsiTheme="minorHAnsi" w:cstheme="minorHAnsi"/>
        </w:rPr>
        <w:t xml:space="preserve"> remain ever-present. </w:t>
      </w:r>
      <w:r w:rsidRPr="00B26E18">
        <w:rPr>
          <w:rFonts w:asciiTheme="minorHAnsi" w:hAnsiTheme="minorHAnsi" w:cstheme="minorHAnsi"/>
          <w:i/>
          <w:iCs/>
          <w:highlight w:val="yellow"/>
        </w:rPr>
        <w:t>[state]</w:t>
      </w:r>
      <w:r>
        <w:rPr>
          <w:rFonts w:asciiTheme="minorHAnsi" w:hAnsiTheme="minorHAnsi" w:cstheme="minorHAnsi"/>
        </w:rPr>
        <w:t xml:space="preserve"> has experienced</w:t>
      </w:r>
      <w:r w:rsidR="00B26E18">
        <w:rPr>
          <w:rFonts w:asciiTheme="minorHAnsi" w:hAnsiTheme="minorHAnsi" w:cstheme="minorHAnsi"/>
        </w:rPr>
        <w:t xml:space="preserve"> </w:t>
      </w:r>
      <w:r w:rsidR="00E33FB9" w:rsidRPr="00B26E18">
        <w:rPr>
          <w:rFonts w:asciiTheme="minorHAnsi" w:hAnsiTheme="minorHAnsi" w:cstheme="minorHAnsi"/>
          <w:i/>
          <w:iCs/>
          <w:highlight w:val="yellow"/>
        </w:rPr>
        <w:t>[# of people diagnosed in your state]</w:t>
      </w:r>
      <w:r w:rsidR="00E33FB9" w:rsidRPr="00B26E18">
        <w:rPr>
          <w:rFonts w:asciiTheme="minorHAnsi" w:hAnsiTheme="minorHAnsi" w:cstheme="minorHAnsi"/>
        </w:rPr>
        <w:t xml:space="preserve"> </w:t>
      </w:r>
      <w:r w:rsidR="003D2F64">
        <w:rPr>
          <w:rFonts w:asciiTheme="minorHAnsi" w:hAnsiTheme="minorHAnsi" w:cstheme="minorHAnsi"/>
        </w:rPr>
        <w:t>COVID-19</w:t>
      </w:r>
      <w:r>
        <w:rPr>
          <w:rFonts w:asciiTheme="minorHAnsi" w:hAnsiTheme="minorHAnsi" w:cstheme="minorHAnsi"/>
        </w:rPr>
        <w:t xml:space="preserve"> diagnoses </w:t>
      </w:r>
      <w:r w:rsidR="00E33FB9" w:rsidRPr="00B26E18">
        <w:rPr>
          <w:rFonts w:asciiTheme="minorHAnsi" w:hAnsiTheme="minorHAnsi" w:cstheme="minorHAnsi"/>
        </w:rPr>
        <w:t xml:space="preserve">and </w:t>
      </w:r>
      <w:r w:rsidR="00E33FB9" w:rsidRPr="00B26E18">
        <w:rPr>
          <w:rFonts w:asciiTheme="minorHAnsi" w:hAnsiTheme="minorHAnsi" w:cstheme="minorHAnsi"/>
          <w:highlight w:val="yellow"/>
        </w:rPr>
        <w:t>[</w:t>
      </w:r>
      <w:r w:rsidR="00E33FB9" w:rsidRPr="001B7CB9">
        <w:rPr>
          <w:rFonts w:asciiTheme="minorHAnsi" w:hAnsiTheme="minorHAnsi" w:cstheme="minorHAnsi"/>
          <w:i/>
          <w:iCs/>
          <w:highlight w:val="yellow"/>
        </w:rPr>
        <w:t>tot</w:t>
      </w:r>
      <w:r w:rsidR="00B26E18" w:rsidRPr="001B7CB9">
        <w:rPr>
          <w:rFonts w:asciiTheme="minorHAnsi" w:hAnsiTheme="minorHAnsi" w:cstheme="minorHAnsi"/>
          <w:i/>
          <w:iCs/>
          <w:highlight w:val="yellow"/>
        </w:rPr>
        <w:t xml:space="preserve">al </w:t>
      </w:r>
      <w:r w:rsidR="003D2F64">
        <w:rPr>
          <w:rFonts w:asciiTheme="minorHAnsi" w:hAnsiTheme="minorHAnsi" w:cstheme="minorHAnsi"/>
          <w:i/>
          <w:iCs/>
          <w:highlight w:val="yellow"/>
        </w:rPr>
        <w:t>COVID-19</w:t>
      </w:r>
      <w:r w:rsidR="00B26E18" w:rsidRPr="001B7CB9">
        <w:rPr>
          <w:rFonts w:asciiTheme="minorHAnsi" w:hAnsiTheme="minorHAnsi" w:cstheme="minorHAnsi"/>
          <w:i/>
          <w:iCs/>
          <w:highlight w:val="yellow"/>
        </w:rPr>
        <w:t>-related deaths</w:t>
      </w:r>
      <w:r w:rsidR="00B26E18" w:rsidRPr="00B26E18">
        <w:rPr>
          <w:rFonts w:asciiTheme="minorHAnsi" w:hAnsiTheme="minorHAnsi" w:cstheme="minorHAnsi"/>
          <w:highlight w:val="yellow"/>
        </w:rPr>
        <w:t>]</w:t>
      </w:r>
      <w:r>
        <w:rPr>
          <w:rFonts w:asciiTheme="minorHAnsi" w:hAnsiTheme="minorHAnsi" w:cstheme="minorHAnsi"/>
        </w:rPr>
        <w:t xml:space="preserve"> deaths since March.</w:t>
      </w:r>
      <w:r w:rsidR="00CA2948">
        <w:rPr>
          <w:rFonts w:asciiTheme="minorHAnsi" w:hAnsiTheme="minorHAnsi" w:cstheme="minorHAnsi"/>
        </w:rPr>
        <w:t xml:space="preserve"> </w:t>
      </w:r>
      <w:r w:rsidR="00CA2948" w:rsidRPr="001B7CB9">
        <w:rPr>
          <w:rFonts w:asciiTheme="minorHAnsi" w:hAnsiTheme="minorHAnsi" w:cstheme="minorHAnsi"/>
          <w:highlight w:val="yellow"/>
        </w:rPr>
        <w:t>[</w:t>
      </w:r>
      <w:r w:rsidR="00CA2948" w:rsidRPr="001B7CB9">
        <w:rPr>
          <w:rFonts w:asciiTheme="minorHAnsi" w:hAnsiTheme="minorHAnsi" w:cstheme="minorHAnsi"/>
          <w:i/>
          <w:iCs/>
          <w:highlight w:val="yellow"/>
        </w:rPr>
        <w:t xml:space="preserve">Add any more recent </w:t>
      </w:r>
      <w:r w:rsidR="003D2F64">
        <w:rPr>
          <w:rFonts w:asciiTheme="minorHAnsi" w:hAnsiTheme="minorHAnsi" w:cstheme="minorHAnsi"/>
          <w:i/>
          <w:iCs/>
          <w:highlight w:val="yellow"/>
        </w:rPr>
        <w:t>COVID-19</w:t>
      </w:r>
      <w:r w:rsidR="00CA2948" w:rsidRPr="001B7CB9">
        <w:rPr>
          <w:rFonts w:asciiTheme="minorHAnsi" w:hAnsiTheme="minorHAnsi" w:cstheme="minorHAnsi"/>
          <w:i/>
          <w:iCs/>
          <w:highlight w:val="yellow"/>
        </w:rPr>
        <w:t xml:space="preserve"> state info</w:t>
      </w:r>
      <w:r w:rsidR="00CA2948" w:rsidRPr="001B7CB9">
        <w:rPr>
          <w:rFonts w:asciiTheme="minorHAnsi" w:hAnsiTheme="minorHAnsi" w:cstheme="minorHAnsi"/>
          <w:highlight w:val="yellow"/>
        </w:rPr>
        <w:t>]</w:t>
      </w:r>
      <w:r w:rsidR="001B7CB9">
        <w:rPr>
          <w:rFonts w:asciiTheme="minorHAnsi" w:hAnsiTheme="minorHAnsi" w:cstheme="minorHAnsi"/>
        </w:rPr>
        <w:t>.</w:t>
      </w:r>
      <w:r w:rsidR="00A70E5E">
        <w:rPr>
          <w:rFonts w:asciiTheme="minorHAnsi" w:hAnsiTheme="minorHAnsi" w:cstheme="minorHAnsi"/>
        </w:rPr>
        <w:br/>
      </w:r>
      <w:r w:rsidR="00A70E5E">
        <w:rPr>
          <w:rFonts w:asciiTheme="minorHAnsi" w:hAnsiTheme="minorHAnsi" w:cstheme="minorHAnsi"/>
        </w:rPr>
        <w:br/>
      </w:r>
      <w:r w:rsidR="00A70E5E" w:rsidRPr="00B91237">
        <w:rPr>
          <w:rFonts w:asciiTheme="minorHAnsi" w:hAnsiTheme="minorHAnsi" w:cstheme="minorHAnsi"/>
          <w:i/>
          <w:iCs/>
          <w:highlight w:val="yellow"/>
        </w:rPr>
        <w:t xml:space="preserve">[Note for NGA: </w:t>
      </w:r>
      <w:r w:rsidR="00A70E5E" w:rsidRPr="00B91237">
        <w:rPr>
          <w:rFonts w:cstheme="minorHAnsi"/>
          <w:i/>
          <w:iCs/>
          <w:highlight w:val="yellow"/>
        </w:rPr>
        <w:t xml:space="preserve">You can find accurate </w:t>
      </w:r>
      <w:r w:rsidR="003D2F64" w:rsidRPr="00B91237">
        <w:rPr>
          <w:rFonts w:cstheme="minorHAnsi"/>
          <w:i/>
          <w:iCs/>
          <w:highlight w:val="yellow"/>
        </w:rPr>
        <w:t>COVID-19</w:t>
      </w:r>
      <w:r w:rsidR="00A70E5E" w:rsidRPr="00B91237">
        <w:rPr>
          <w:rFonts w:cstheme="minorHAnsi"/>
          <w:i/>
          <w:iCs/>
          <w:highlight w:val="yellow"/>
        </w:rPr>
        <w:t xml:space="preserve"> reporting data about your state on</w:t>
      </w:r>
      <w:r w:rsidR="00B91237" w:rsidRPr="00B91237">
        <w:rPr>
          <w:rFonts w:cstheme="minorHAnsi"/>
          <w:i/>
          <w:iCs/>
          <w:highlight w:val="yellow"/>
        </w:rPr>
        <w:t xml:space="preserve"> </w:t>
      </w:r>
      <w:hyperlink r:id="rId8" w:history="1">
        <w:r w:rsidR="00B91237" w:rsidRPr="00B91237">
          <w:rPr>
            <w:rStyle w:val="Hyperlink"/>
            <w:rFonts w:cstheme="minorHAnsi"/>
            <w:i/>
            <w:iCs/>
            <w:highlight w:val="yellow"/>
          </w:rPr>
          <w:t>COVID Act Now’s website</w:t>
        </w:r>
      </w:hyperlink>
      <w:r w:rsidR="00A70E5E" w:rsidRPr="00B91237">
        <w:rPr>
          <w:rFonts w:cstheme="minorHAnsi"/>
          <w:i/>
          <w:iCs/>
          <w:highlight w:val="yellow"/>
        </w:rPr>
        <w:t>.]</w:t>
      </w:r>
    </w:p>
    <w:p w14:paraId="0DD8DFCA" w14:textId="3278C1AD" w:rsidR="00F97EC9" w:rsidRDefault="000362EA" w:rsidP="00E33FB9">
      <w:pPr>
        <w:rPr>
          <w:rFonts w:asciiTheme="minorHAnsi" w:hAnsiTheme="minorHAnsi" w:cstheme="minorHAnsi"/>
          <w:i/>
          <w:iCs/>
        </w:rPr>
      </w:pPr>
      <w:r>
        <w:rPr>
          <w:rFonts w:asciiTheme="minorHAnsi" w:hAnsiTheme="minorHAnsi" w:cstheme="minorHAnsi"/>
        </w:rPr>
        <w:t xml:space="preserve">To slow the spread of </w:t>
      </w:r>
      <w:r w:rsidR="003D2F64">
        <w:rPr>
          <w:rFonts w:asciiTheme="minorHAnsi" w:hAnsiTheme="minorHAnsi" w:cstheme="minorHAnsi"/>
        </w:rPr>
        <w:t>COVID-19</w:t>
      </w:r>
      <w:r>
        <w:rPr>
          <w:rFonts w:asciiTheme="minorHAnsi" w:hAnsiTheme="minorHAnsi" w:cstheme="minorHAnsi"/>
        </w:rPr>
        <w:t xml:space="preserve"> and </w:t>
      </w:r>
      <w:r w:rsidR="00626D82">
        <w:rPr>
          <w:rFonts w:asciiTheme="minorHAnsi" w:hAnsiTheme="minorHAnsi" w:cstheme="minorHAnsi"/>
        </w:rPr>
        <w:t xml:space="preserve">help keep schools and businesses </w:t>
      </w:r>
      <w:r w:rsidR="00FB5385">
        <w:rPr>
          <w:rFonts w:asciiTheme="minorHAnsi" w:hAnsiTheme="minorHAnsi" w:cstheme="minorHAnsi"/>
        </w:rPr>
        <w:t xml:space="preserve">safe and </w:t>
      </w:r>
      <w:r w:rsidR="00626D82">
        <w:rPr>
          <w:rFonts w:asciiTheme="minorHAnsi" w:hAnsiTheme="minorHAnsi" w:cstheme="minorHAnsi"/>
        </w:rPr>
        <w:t>open in their state</w:t>
      </w:r>
      <w:r w:rsidR="00B26E18">
        <w:rPr>
          <w:rFonts w:asciiTheme="minorHAnsi" w:hAnsiTheme="minorHAnsi" w:cstheme="minorHAnsi"/>
        </w:rPr>
        <w:t xml:space="preserve">, </w:t>
      </w:r>
      <w:r w:rsidR="00C371EF">
        <w:rPr>
          <w:rFonts w:asciiTheme="minorHAnsi" w:hAnsiTheme="minorHAnsi" w:cstheme="minorHAnsi"/>
        </w:rPr>
        <w:t>the “Mask Up”</w:t>
      </w:r>
      <w:r w:rsidR="00B26E18">
        <w:rPr>
          <w:rFonts w:asciiTheme="minorHAnsi" w:hAnsiTheme="minorHAnsi" w:cstheme="minorHAnsi"/>
        </w:rPr>
        <w:t xml:space="preserve"> campaign from the NGA and Ad Council </w:t>
      </w:r>
      <w:r w:rsidR="00750CAF">
        <w:rPr>
          <w:rFonts w:asciiTheme="minorHAnsi" w:hAnsiTheme="minorHAnsi" w:cstheme="minorHAnsi"/>
        </w:rPr>
        <w:t>focuses on</w:t>
      </w:r>
      <w:r>
        <w:rPr>
          <w:rFonts w:asciiTheme="minorHAnsi" w:hAnsiTheme="minorHAnsi" w:cstheme="minorHAnsi"/>
        </w:rPr>
        <w:t xml:space="preserve"> the importance of wearing face masks. </w:t>
      </w:r>
      <w:r>
        <w:rPr>
          <w:rFonts w:asciiTheme="minorHAnsi" w:hAnsiTheme="minorHAnsi" w:cstheme="minorHAnsi"/>
          <w:color w:val="000000"/>
        </w:rPr>
        <w:t>Face mask</w:t>
      </w:r>
      <w:r w:rsidRPr="00726BA0">
        <w:rPr>
          <w:rFonts w:asciiTheme="minorHAnsi" w:hAnsiTheme="minorHAnsi" w:cstheme="minorHAnsi"/>
          <w:color w:val="000000"/>
        </w:rPr>
        <w:t>s are the fastest way to get kids back to school, employees back to work, and improve the economy</w:t>
      </w:r>
      <w:r>
        <w:rPr>
          <w:rFonts w:asciiTheme="minorHAnsi" w:hAnsiTheme="minorHAnsi" w:cstheme="minorHAnsi"/>
          <w:color w:val="000000"/>
        </w:rPr>
        <w:t xml:space="preserve"> by helping to lower </w:t>
      </w:r>
      <w:r w:rsidRPr="001D3500">
        <w:rPr>
          <w:rFonts w:asciiTheme="minorHAnsi" w:hAnsiTheme="minorHAnsi" w:cstheme="minorHAnsi"/>
        </w:rPr>
        <w:t>community transmission.</w:t>
      </w:r>
      <w:r w:rsidR="00F97EC9" w:rsidRPr="001D3500">
        <w:rPr>
          <w:rFonts w:asciiTheme="minorHAnsi" w:hAnsiTheme="minorHAnsi" w:cstheme="minorHAnsi"/>
        </w:rPr>
        <w:t xml:space="preserve"> </w:t>
      </w:r>
      <w:bookmarkStart w:id="1" w:name="_Hlk52450196"/>
      <w:r w:rsidR="00633C58" w:rsidRPr="001D3500">
        <w:t>As of Oct. 2020, i</w:t>
      </w:r>
      <w:r w:rsidR="00DB7C74">
        <w:t>t is estimated that i</w:t>
      </w:r>
      <w:r w:rsidR="00633C58" w:rsidRPr="001D3500">
        <w:t>f 95% of the people in the US were to wear masks when leaving their homes, nearly 100,000 lives could be saved by Jan. 1</w:t>
      </w:r>
      <w:r w:rsidR="003F4A4F">
        <w:t>.</w:t>
      </w:r>
      <w:r w:rsidR="003A5432" w:rsidRPr="001D3500">
        <w:rPr>
          <w:rStyle w:val="FootnoteReference"/>
        </w:rPr>
        <w:footnoteReference w:id="1"/>
      </w:r>
      <w:r w:rsidR="00633C58" w:rsidRPr="001D3500">
        <w:t xml:space="preserve"> </w:t>
      </w:r>
      <w:bookmarkStart w:id="2" w:name="_Hlk52449717"/>
      <w:bookmarkEnd w:id="1"/>
      <w:r w:rsidR="00F97EC9" w:rsidRPr="001D3500">
        <w:rPr>
          <w:rFonts w:asciiTheme="minorHAnsi" w:hAnsiTheme="minorHAnsi" w:cstheme="minorHAnsi"/>
        </w:rPr>
        <w:t xml:space="preserve">The campaign includes </w:t>
      </w:r>
      <w:r w:rsidR="00537BF3" w:rsidRPr="001D3500">
        <w:rPr>
          <w:rFonts w:asciiTheme="minorHAnsi" w:hAnsiTheme="minorHAnsi" w:cstheme="minorHAnsi"/>
        </w:rPr>
        <w:t xml:space="preserve">TV, </w:t>
      </w:r>
      <w:r w:rsidR="00633C58" w:rsidRPr="001D3500">
        <w:rPr>
          <w:rFonts w:asciiTheme="minorHAnsi" w:hAnsiTheme="minorHAnsi" w:cstheme="minorHAnsi"/>
        </w:rPr>
        <w:t>online video</w:t>
      </w:r>
      <w:r w:rsidR="00537BF3" w:rsidRPr="001D3500">
        <w:rPr>
          <w:rFonts w:asciiTheme="minorHAnsi" w:hAnsiTheme="minorHAnsi" w:cstheme="minorHAnsi"/>
        </w:rPr>
        <w:t xml:space="preserve">, </w:t>
      </w:r>
      <w:r w:rsidR="00F97EC9" w:rsidRPr="001D3500">
        <w:rPr>
          <w:rFonts w:asciiTheme="minorHAnsi" w:hAnsiTheme="minorHAnsi" w:cstheme="minorHAnsi"/>
        </w:rPr>
        <w:t xml:space="preserve">radio, </w:t>
      </w:r>
      <w:r w:rsidR="00633C58" w:rsidRPr="001D3500">
        <w:rPr>
          <w:rFonts w:asciiTheme="minorHAnsi" w:hAnsiTheme="minorHAnsi" w:cstheme="minorHAnsi"/>
        </w:rPr>
        <w:t xml:space="preserve">and </w:t>
      </w:r>
      <w:r w:rsidR="00F97EC9" w:rsidRPr="001D3500">
        <w:rPr>
          <w:rFonts w:asciiTheme="minorHAnsi" w:hAnsiTheme="minorHAnsi" w:cstheme="minorHAnsi"/>
        </w:rPr>
        <w:t xml:space="preserve">outdoor PSAs that will </w:t>
      </w:r>
      <w:r w:rsidR="00626D82" w:rsidRPr="001D3500">
        <w:rPr>
          <w:rFonts w:asciiTheme="minorHAnsi" w:hAnsiTheme="minorHAnsi" w:cstheme="minorHAnsi"/>
        </w:rPr>
        <w:t>run</w:t>
      </w:r>
      <w:r w:rsidR="00F97EC9" w:rsidRPr="001D3500">
        <w:rPr>
          <w:rFonts w:asciiTheme="minorHAnsi" w:hAnsiTheme="minorHAnsi" w:cstheme="minorHAnsi"/>
        </w:rPr>
        <w:t xml:space="preserve"> in </w:t>
      </w:r>
      <w:r w:rsidR="008849C6">
        <w:rPr>
          <w:rFonts w:asciiTheme="minorHAnsi" w:hAnsiTheme="minorHAnsi" w:cstheme="minorHAnsi"/>
        </w:rPr>
        <w:t xml:space="preserve">donated </w:t>
      </w:r>
      <w:r w:rsidR="00F97EC9">
        <w:rPr>
          <w:rFonts w:asciiTheme="minorHAnsi" w:hAnsiTheme="minorHAnsi" w:cstheme="minorHAnsi"/>
        </w:rPr>
        <w:t xml:space="preserve">time </w:t>
      </w:r>
      <w:r w:rsidR="00F97EC9">
        <w:rPr>
          <w:rFonts w:asciiTheme="minorHAnsi" w:hAnsiTheme="minorHAnsi" w:cstheme="minorHAnsi"/>
        </w:rPr>
        <w:lastRenderedPageBreak/>
        <w:t>and space</w:t>
      </w:r>
      <w:r w:rsidR="001121B8">
        <w:rPr>
          <w:rFonts w:asciiTheme="minorHAnsi" w:hAnsiTheme="minorHAnsi" w:cstheme="minorHAnsi"/>
        </w:rPr>
        <w:t xml:space="preserve"> throughout</w:t>
      </w:r>
      <w:r w:rsidR="00EA3979">
        <w:rPr>
          <w:rFonts w:asciiTheme="minorHAnsi" w:hAnsiTheme="minorHAnsi" w:cstheme="minorHAnsi"/>
        </w:rPr>
        <w:t xml:space="preserve"> </w:t>
      </w:r>
      <w:r w:rsidR="00EA3979" w:rsidRPr="00FD6A28">
        <w:rPr>
          <w:rFonts w:asciiTheme="minorHAnsi" w:hAnsiTheme="minorHAnsi" w:cstheme="minorHAnsi"/>
          <w:i/>
          <w:iCs/>
        </w:rPr>
        <w:t>[</w:t>
      </w:r>
      <w:r w:rsidR="00EA3979" w:rsidRPr="00FD6A28">
        <w:rPr>
          <w:rFonts w:asciiTheme="minorHAnsi" w:hAnsiTheme="minorHAnsi" w:cstheme="minorHAnsi"/>
          <w:i/>
          <w:iCs/>
          <w:highlight w:val="yellow"/>
        </w:rPr>
        <w:t>state</w:t>
      </w:r>
      <w:r w:rsidR="00EA3979" w:rsidRPr="00FD6A28">
        <w:rPr>
          <w:rFonts w:asciiTheme="minorHAnsi" w:hAnsiTheme="minorHAnsi" w:cstheme="minorHAnsi"/>
          <w:i/>
          <w:iCs/>
        </w:rPr>
        <w:t>]</w:t>
      </w:r>
      <w:r w:rsidR="00EA3979">
        <w:rPr>
          <w:rFonts w:asciiTheme="minorHAnsi" w:hAnsiTheme="minorHAnsi" w:cstheme="minorHAnsi"/>
        </w:rPr>
        <w:t xml:space="preserve"> and</w:t>
      </w:r>
      <w:r w:rsidR="001121B8">
        <w:rPr>
          <w:rFonts w:asciiTheme="minorHAnsi" w:hAnsiTheme="minorHAnsi" w:cstheme="minorHAnsi"/>
        </w:rPr>
        <w:t xml:space="preserve"> the country</w:t>
      </w:r>
      <w:r w:rsidR="00F97EC9">
        <w:rPr>
          <w:rFonts w:asciiTheme="minorHAnsi" w:hAnsiTheme="minorHAnsi" w:cstheme="minorHAnsi"/>
        </w:rPr>
        <w:t>.</w:t>
      </w:r>
      <w:bookmarkEnd w:id="2"/>
      <w:r w:rsidR="00325642">
        <w:rPr>
          <w:rFonts w:asciiTheme="minorHAnsi" w:hAnsiTheme="minorHAnsi" w:cstheme="minorHAnsi"/>
        </w:rPr>
        <w:br/>
      </w:r>
      <w:r w:rsidR="001B7CB9">
        <w:rPr>
          <w:rFonts w:asciiTheme="minorHAnsi" w:eastAsia="Times New Roman" w:hAnsiTheme="minorHAnsi" w:cstheme="minorHAnsi"/>
          <w:bCs/>
          <w:iCs/>
          <w:color w:val="000000"/>
        </w:rPr>
        <w:br/>
      </w:r>
      <w:r w:rsidR="00B617F2" w:rsidRPr="00B26E18">
        <w:rPr>
          <w:rFonts w:asciiTheme="minorHAnsi" w:hAnsiTheme="minorHAnsi" w:cstheme="minorHAnsi"/>
          <w:i/>
          <w:iCs/>
          <w:highlight w:val="yellow"/>
        </w:rPr>
        <w:t xml:space="preserve">[Quote from </w:t>
      </w:r>
      <w:r w:rsidR="00D1582F">
        <w:rPr>
          <w:rFonts w:asciiTheme="minorHAnsi" w:hAnsiTheme="minorHAnsi" w:cstheme="minorHAnsi"/>
          <w:i/>
          <w:iCs/>
          <w:highlight w:val="yellow"/>
        </w:rPr>
        <w:t>Governor</w:t>
      </w:r>
      <w:r w:rsidR="00B617F2" w:rsidRPr="00B26E18">
        <w:rPr>
          <w:rFonts w:asciiTheme="minorHAnsi" w:hAnsiTheme="minorHAnsi" w:cstheme="minorHAnsi"/>
          <w:i/>
          <w:iCs/>
          <w:highlight w:val="yellow"/>
        </w:rPr>
        <w:t xml:space="preserve"> on their participation in the campaign]</w:t>
      </w:r>
    </w:p>
    <w:p w14:paraId="68AB8142" w14:textId="42780136" w:rsidR="001F5744" w:rsidRPr="00B26E18" w:rsidRDefault="000362EA" w:rsidP="001F5744">
      <w:pPr>
        <w:rPr>
          <w:rFonts w:asciiTheme="minorHAnsi" w:hAnsiTheme="minorHAnsi" w:cstheme="minorHAnsi"/>
        </w:rPr>
      </w:pPr>
      <w:r>
        <w:rPr>
          <w:rFonts w:asciiTheme="minorHAnsi" w:hAnsiTheme="minorHAnsi" w:cstheme="minorHAnsi"/>
          <w:bCs/>
          <w:color w:val="262626" w:themeColor="text1" w:themeTint="D9"/>
        </w:rPr>
        <w:t xml:space="preserve">This campaign is the latest in the Ad Council’s </w:t>
      </w:r>
      <w:r w:rsidR="003D2F64">
        <w:rPr>
          <w:rFonts w:asciiTheme="minorHAnsi" w:hAnsiTheme="minorHAnsi" w:cstheme="minorHAnsi"/>
          <w:bCs/>
          <w:color w:val="262626" w:themeColor="text1" w:themeTint="D9"/>
        </w:rPr>
        <w:t>COVID-19</w:t>
      </w:r>
      <w:r>
        <w:rPr>
          <w:rFonts w:asciiTheme="minorHAnsi" w:hAnsiTheme="minorHAnsi" w:cstheme="minorHAnsi"/>
          <w:bCs/>
          <w:color w:val="262626" w:themeColor="text1" w:themeTint="D9"/>
        </w:rPr>
        <w:t xml:space="preserve"> efforts, which </w:t>
      </w:r>
      <w:r w:rsidR="00AF5035">
        <w:rPr>
          <w:rFonts w:asciiTheme="minorHAnsi" w:hAnsiTheme="minorHAnsi" w:cstheme="minorHAnsi"/>
          <w:bCs/>
          <w:color w:val="262626" w:themeColor="text1" w:themeTint="D9"/>
        </w:rPr>
        <w:t xml:space="preserve">began shortly after the pandemic was declared by the World Health Organization </w:t>
      </w:r>
      <w:r>
        <w:rPr>
          <w:rFonts w:asciiTheme="minorHAnsi" w:hAnsiTheme="minorHAnsi" w:cstheme="minorHAnsi"/>
          <w:bCs/>
          <w:color w:val="262626" w:themeColor="text1" w:themeTint="D9"/>
        </w:rPr>
        <w:t>in mid-March. Since launch, o</w:t>
      </w:r>
      <w:r w:rsidR="00B617F2" w:rsidRPr="00B26E18">
        <w:rPr>
          <w:rFonts w:asciiTheme="minorHAnsi" w:hAnsiTheme="minorHAnsi" w:cstheme="minorHAnsi"/>
          <w:bCs/>
          <w:color w:val="262626" w:themeColor="text1" w:themeTint="D9"/>
        </w:rPr>
        <w:t xml:space="preserve">ver three-fourths of all Americans have seen one of the Ad Council’s </w:t>
      </w:r>
      <w:r w:rsidR="003D2F64">
        <w:rPr>
          <w:rFonts w:asciiTheme="minorHAnsi" w:hAnsiTheme="minorHAnsi" w:cstheme="minorHAnsi"/>
          <w:bCs/>
          <w:color w:val="262626" w:themeColor="text1" w:themeTint="D9"/>
        </w:rPr>
        <w:t>COVID-19</w:t>
      </w:r>
      <w:r w:rsidR="00B617F2" w:rsidRPr="00B26E18">
        <w:rPr>
          <w:rFonts w:asciiTheme="minorHAnsi" w:hAnsiTheme="minorHAnsi" w:cstheme="minorHAnsi"/>
          <w:bCs/>
          <w:color w:val="262626" w:themeColor="text1" w:themeTint="D9"/>
        </w:rPr>
        <w:t xml:space="preserve"> campaigns</w:t>
      </w:r>
      <w:r>
        <w:rPr>
          <w:rFonts w:asciiTheme="minorHAnsi" w:hAnsiTheme="minorHAnsi" w:cstheme="minorHAnsi"/>
          <w:bCs/>
          <w:color w:val="262626" w:themeColor="text1" w:themeTint="D9"/>
        </w:rPr>
        <w:t>.</w:t>
      </w:r>
    </w:p>
    <w:p w14:paraId="6216AAEB" w14:textId="0789DD96" w:rsidR="001F5744" w:rsidRDefault="001F5744" w:rsidP="001B7CB9">
      <w:pPr>
        <w:jc w:val="center"/>
      </w:pPr>
      <w:r>
        <w:t>###</w:t>
      </w:r>
    </w:p>
    <w:p w14:paraId="5702F70F" w14:textId="32C12177" w:rsidR="001F5744" w:rsidRDefault="001F5744" w:rsidP="001F5744">
      <w:pPr>
        <w:rPr>
          <w:i/>
          <w:iCs/>
        </w:rPr>
      </w:pPr>
      <w:r w:rsidRPr="00E33FB9">
        <w:rPr>
          <w:b/>
          <w:bCs/>
          <w:u w:val="single"/>
        </w:rPr>
        <w:t>DATA SOURCE</w:t>
      </w:r>
      <w:r>
        <w:br/>
      </w:r>
      <w:r w:rsidRPr="001F5744">
        <w:rPr>
          <w:i/>
          <w:iCs/>
          <w:highlight w:val="yellow"/>
        </w:rPr>
        <w:t>[Include where the above datapoints are sourced from]</w:t>
      </w:r>
    </w:p>
    <w:p w14:paraId="223F79B5" w14:textId="4F45FDF5" w:rsidR="001F5744" w:rsidRDefault="001F5744" w:rsidP="001F5744">
      <w:pPr>
        <w:rPr>
          <w:i/>
          <w:iCs/>
        </w:rPr>
      </w:pPr>
      <w:r w:rsidRPr="00E33FB9">
        <w:rPr>
          <w:b/>
          <w:bCs/>
          <w:u w:val="single"/>
        </w:rPr>
        <w:t>ABOUT STATE/GOVT OFFICE</w:t>
      </w:r>
      <w:r>
        <w:br/>
      </w:r>
      <w:r w:rsidRPr="00E33FB9">
        <w:rPr>
          <w:i/>
          <w:iCs/>
          <w:highlight w:val="yellow"/>
        </w:rPr>
        <w:t>[Include appropriate boilerplate]</w:t>
      </w:r>
    </w:p>
    <w:p w14:paraId="4B2C7DAA" w14:textId="62DE8254" w:rsidR="00E33FB9" w:rsidRDefault="00E33FB9" w:rsidP="00B617F2">
      <w:r w:rsidRPr="00E33FB9">
        <w:rPr>
          <w:b/>
          <w:bCs/>
          <w:u w:val="single"/>
        </w:rPr>
        <w:t xml:space="preserve">ABOUT </w:t>
      </w:r>
      <w:r>
        <w:rPr>
          <w:b/>
          <w:bCs/>
          <w:u w:val="single"/>
        </w:rPr>
        <w:t xml:space="preserve">NATIONAL </w:t>
      </w:r>
      <w:r w:rsidR="00D1582F">
        <w:rPr>
          <w:b/>
          <w:bCs/>
          <w:u w:val="single"/>
        </w:rPr>
        <w:t>GOVERNOR</w:t>
      </w:r>
      <w:r>
        <w:rPr>
          <w:b/>
          <w:bCs/>
          <w:u w:val="single"/>
        </w:rPr>
        <w:t>S ASSOCIATIONS (NGA)</w:t>
      </w:r>
      <w:r>
        <w:br/>
      </w:r>
      <w:hyperlink r:id="rId9" w:history="1">
        <w:r w:rsidR="00B617F2" w:rsidRPr="00B617F2">
          <w:rPr>
            <w:rStyle w:val="Hyperlink"/>
          </w:rPr>
          <w:t xml:space="preserve">The National </w:t>
        </w:r>
        <w:r w:rsidR="00D1582F">
          <w:rPr>
            <w:rStyle w:val="Hyperlink"/>
          </w:rPr>
          <w:t>Governor</w:t>
        </w:r>
        <w:r w:rsidR="00B617F2" w:rsidRPr="00B617F2">
          <w:rPr>
            <w:rStyle w:val="Hyperlink"/>
          </w:rPr>
          <w:t>s Association</w:t>
        </w:r>
      </w:hyperlink>
      <w:r w:rsidR="00B617F2" w:rsidRPr="00B617F2">
        <w:t xml:space="preserve">—the bipartisan organization of the nation’s </w:t>
      </w:r>
      <w:r w:rsidR="00D1582F">
        <w:t>Governor</w:t>
      </w:r>
      <w:r w:rsidR="00B617F2" w:rsidRPr="00B617F2">
        <w:t xml:space="preserve">s—promotes visionary state leadership, shares best practices and speaks with a collective voice on national policy. Its members are the </w:t>
      </w:r>
      <w:r w:rsidR="00D1582F">
        <w:t>Governor</w:t>
      </w:r>
      <w:r w:rsidR="00B617F2" w:rsidRPr="00B617F2">
        <w:t>s of the 50 states and five territories.</w:t>
      </w:r>
    </w:p>
    <w:p w14:paraId="38FC8E7B" w14:textId="2007C6D3" w:rsidR="0070674E" w:rsidRPr="003D2F64" w:rsidRDefault="0070674E" w:rsidP="00B617F2">
      <w:pPr>
        <w:rPr>
          <w:rFonts w:asciiTheme="minorHAnsi" w:hAnsiTheme="minorHAnsi" w:cstheme="minorHAnsi"/>
          <w:i/>
          <w:iCs/>
        </w:rPr>
      </w:pPr>
      <w:r w:rsidRPr="003D2F64">
        <w:rPr>
          <w:b/>
          <w:bCs/>
          <w:u w:val="single"/>
        </w:rPr>
        <w:t>ABOUT COVID COLLABORATIVE</w:t>
      </w:r>
      <w:r w:rsidR="003D2F64">
        <w:rPr>
          <w:rFonts w:asciiTheme="minorHAnsi" w:hAnsiTheme="minorHAnsi" w:cstheme="minorHAnsi"/>
        </w:rPr>
        <w:br/>
      </w:r>
      <w:r w:rsidRPr="003D2F64">
        <w:rPr>
          <w:rFonts w:asciiTheme="minorHAnsi" w:hAnsiTheme="minorHAnsi" w:cstheme="minorHAnsi"/>
        </w:rPr>
        <w:t>COVID Collaborative is a national, bipartisan platform that has brought together leading experts and institutions in health, education, and the economy to tackle the COVID-19 crisis</w:t>
      </w:r>
      <w:r>
        <w:rPr>
          <w:rFonts w:asciiTheme="minorHAnsi" w:hAnsiTheme="minorHAnsi" w:cstheme="minorHAnsi"/>
        </w:rPr>
        <w:t>.</w:t>
      </w:r>
    </w:p>
    <w:p w14:paraId="4C0820E0" w14:textId="07D183AB" w:rsidR="00E33FB9" w:rsidRPr="00E33FB9" w:rsidRDefault="00E33FB9" w:rsidP="00E33FB9">
      <w:pPr>
        <w:rPr>
          <w:b/>
          <w:bCs/>
          <w:u w:val="single"/>
        </w:rPr>
      </w:pPr>
      <w:r w:rsidRPr="00E33FB9">
        <w:rPr>
          <w:b/>
          <w:bCs/>
          <w:u w:val="single"/>
        </w:rPr>
        <w:t>ABOUT THE AD COUNCIL</w:t>
      </w:r>
      <w:r>
        <w:rPr>
          <w:b/>
          <w:bCs/>
          <w:u w:val="single"/>
        </w:rPr>
        <w:br/>
      </w:r>
      <w:r w:rsidRPr="00E33FB9">
        <w:t>The Ad Council has a long history of creating life-saving public service communications in times of national crisis, starting in the organization’s earliest days during World War II to September 11th and natural disasters like Hurricane Katrina and Hurricane Sandy. Its deep relationships with media outlets, the creative community, issue experts and government leaders make the organization uniquely poised to quickly distribute life-saving information to millions of Americans.</w:t>
      </w:r>
    </w:p>
    <w:p w14:paraId="6EE21E05" w14:textId="77777777" w:rsidR="00E33FB9" w:rsidRPr="00E33FB9" w:rsidRDefault="00E33FB9" w:rsidP="00E33FB9">
      <w:r w:rsidRPr="00E33FB9">
        <w:t>The Ad Council is where creativity and causes converge. The non-profit organization brings together the most creative minds in advertising, media, technology and marketing to address many of the nation’s most important causes. The Ad Council has created many of the most iconic campaigns in advertising history. Friends Don’t Let Friends Drive Drunk. Smokey Bear. Love Has No Labels.</w:t>
      </w:r>
    </w:p>
    <w:p w14:paraId="686E5C67" w14:textId="6E8C2172" w:rsidR="0062093E" w:rsidRDefault="00E33FB9" w:rsidP="001F5744">
      <w:r w:rsidRPr="00E33FB9">
        <w:t>The Ad Council’s innovative social good campaigns raise awareness, inspire action and save lives. To learn more, visit </w:t>
      </w:r>
      <w:hyperlink r:id="rId10" w:tgtFrame="_blank" w:history="1">
        <w:r w:rsidRPr="00E33FB9">
          <w:rPr>
            <w:rStyle w:val="Hyperlink"/>
          </w:rPr>
          <w:t>AdCouncil.org</w:t>
        </w:r>
      </w:hyperlink>
      <w:r w:rsidRPr="00E33FB9">
        <w:t>, follow the Ad Council’s communities on </w:t>
      </w:r>
      <w:hyperlink r:id="rId11" w:tgtFrame="_blank" w:history="1">
        <w:r w:rsidRPr="00E33FB9">
          <w:rPr>
            <w:rStyle w:val="Hyperlink"/>
          </w:rPr>
          <w:t>Facebook</w:t>
        </w:r>
      </w:hyperlink>
      <w:r w:rsidRPr="00E33FB9">
        <w:t> and </w:t>
      </w:r>
      <w:hyperlink r:id="rId12" w:tgtFrame="_blank" w:history="1">
        <w:r w:rsidRPr="00E33FB9">
          <w:rPr>
            <w:rStyle w:val="Hyperlink"/>
          </w:rPr>
          <w:t>Twitter</w:t>
        </w:r>
      </w:hyperlink>
      <w:r w:rsidRPr="00E33FB9">
        <w:t>, and view the creative on </w:t>
      </w:r>
      <w:hyperlink r:id="rId13" w:tgtFrame="_blank" w:history="1">
        <w:r w:rsidRPr="00E33FB9">
          <w:rPr>
            <w:rStyle w:val="Hyperlink"/>
          </w:rPr>
          <w:t>YouTube</w:t>
        </w:r>
      </w:hyperlink>
      <w:r w:rsidRPr="00E33FB9">
        <w:t>.</w:t>
      </w:r>
      <w:r w:rsidR="0010789C">
        <w:br/>
      </w:r>
    </w:p>
    <w:p w14:paraId="4A6AF664" w14:textId="71371ECA" w:rsidR="0010789C" w:rsidRPr="0053051F" w:rsidRDefault="0062093E" w:rsidP="001F5744">
      <w:pPr>
        <w:rPr>
          <w:rFonts w:asciiTheme="minorHAnsi" w:hAnsiTheme="minorHAnsi" w:cstheme="minorHAnsi"/>
          <w:i/>
        </w:rPr>
      </w:pPr>
      <w:r w:rsidRPr="0053051F">
        <w:rPr>
          <w:rFonts w:asciiTheme="minorHAnsi" w:hAnsiTheme="minorHAnsi" w:cstheme="minorHAnsi"/>
          <w:b/>
          <w:bCs/>
        </w:rPr>
        <w:t xml:space="preserve">ABOUT </w:t>
      </w:r>
      <w:r w:rsidR="0010789C" w:rsidRPr="0053051F">
        <w:rPr>
          <w:rFonts w:asciiTheme="minorHAnsi" w:hAnsiTheme="minorHAnsi" w:cstheme="minorHAnsi"/>
          <w:b/>
          <w:bCs/>
        </w:rPr>
        <w:t xml:space="preserve">THE INFECTIOUS </w:t>
      </w:r>
      <w:bookmarkStart w:id="3" w:name="_GoBack"/>
      <w:bookmarkEnd w:id="3"/>
      <w:r w:rsidR="0010789C" w:rsidRPr="0053051F">
        <w:rPr>
          <w:rFonts w:asciiTheme="minorHAnsi" w:hAnsiTheme="minorHAnsi" w:cstheme="minorHAnsi"/>
          <w:b/>
          <w:bCs/>
        </w:rPr>
        <w:t>DISEASES SOCIETY OF AMERICA</w:t>
      </w:r>
      <w:r w:rsidR="0010789C" w:rsidRPr="0053051F">
        <w:rPr>
          <w:rFonts w:asciiTheme="minorHAnsi" w:hAnsiTheme="minorHAnsi" w:cstheme="minorHAnsi"/>
        </w:rPr>
        <w:br/>
      </w:r>
      <w:r w:rsidR="0010789C" w:rsidRPr="0053051F">
        <w:rPr>
          <w:rFonts w:asciiTheme="minorHAnsi" w:hAnsiTheme="minorHAnsi" w:cstheme="minorHAnsi"/>
        </w:rPr>
        <w:br/>
      </w:r>
      <w:r w:rsidR="0010789C" w:rsidRPr="0053051F">
        <w:rPr>
          <w:rStyle w:val="Emphasis"/>
          <w:rFonts w:asciiTheme="minorHAnsi" w:hAnsiTheme="minorHAnsi" w:cstheme="minorHAnsi"/>
          <w:i w:val="0"/>
          <w:iCs w:val="0"/>
          <w:color w:val="363636"/>
          <w:shd w:val="clear" w:color="auto" w:fill="FFFFFF"/>
        </w:rPr>
        <w:t>The </w:t>
      </w:r>
      <w:hyperlink r:id="rId14" w:history="1">
        <w:r w:rsidR="0010789C" w:rsidRPr="0053051F">
          <w:rPr>
            <w:rStyle w:val="Emphasis"/>
            <w:rFonts w:asciiTheme="minorHAnsi" w:hAnsiTheme="minorHAnsi" w:cstheme="minorHAnsi"/>
            <w:i w:val="0"/>
            <w:iCs w:val="0"/>
            <w:color w:val="007BFF"/>
            <w:shd w:val="clear" w:color="auto" w:fill="FFFFFF"/>
          </w:rPr>
          <w:t>Infectious Diseases Society of America (IDSA)</w:t>
        </w:r>
      </w:hyperlink>
      <w:r w:rsidR="0010789C" w:rsidRPr="0053051F">
        <w:rPr>
          <w:rStyle w:val="Emphasis"/>
          <w:rFonts w:asciiTheme="minorHAnsi" w:hAnsiTheme="minorHAnsi" w:cstheme="minorHAnsi"/>
          <w:i w:val="0"/>
          <w:iCs w:val="0"/>
          <w:color w:val="363636"/>
          <w:shd w:val="clear" w:color="auto" w:fill="FFFFFF"/>
        </w:rPr>
        <w:t xml:space="preserve"> is a community of over 12,000 physicians, scientists </w:t>
      </w:r>
      <w:r w:rsidR="0010789C" w:rsidRPr="0053051F">
        <w:rPr>
          <w:rStyle w:val="Emphasis"/>
          <w:rFonts w:asciiTheme="minorHAnsi" w:hAnsiTheme="minorHAnsi" w:cstheme="minorHAnsi"/>
          <w:i w:val="0"/>
          <w:iCs w:val="0"/>
          <w:color w:val="363636"/>
          <w:shd w:val="clear" w:color="auto" w:fill="FFFFFF"/>
        </w:rPr>
        <w:lastRenderedPageBreak/>
        <w:t>and public health experts who specialize in infectious diseases. Our mission is to improve the health of individuals, communities, and society by promoting excellence in patient care, education, research, public health, and prevention relating to infectious diseases. Learn more at </w:t>
      </w:r>
      <w:hyperlink r:id="rId15" w:history="1">
        <w:r w:rsidR="0010789C" w:rsidRPr="0053051F">
          <w:rPr>
            <w:rStyle w:val="Emphasis"/>
            <w:rFonts w:asciiTheme="minorHAnsi" w:hAnsiTheme="minorHAnsi" w:cstheme="minorHAnsi"/>
            <w:i w:val="0"/>
            <w:iCs w:val="0"/>
            <w:color w:val="007BFF"/>
            <w:shd w:val="clear" w:color="auto" w:fill="FFFFFF"/>
          </w:rPr>
          <w:t>www.idsociety.org</w:t>
        </w:r>
      </w:hyperlink>
      <w:r w:rsidR="0010789C" w:rsidRPr="0053051F">
        <w:rPr>
          <w:rStyle w:val="Emphasis"/>
          <w:rFonts w:asciiTheme="minorHAnsi" w:hAnsiTheme="minorHAnsi" w:cstheme="minorHAnsi"/>
          <w:i w:val="0"/>
          <w:iCs w:val="0"/>
          <w:color w:val="363636"/>
          <w:shd w:val="clear" w:color="auto" w:fill="FFFFFF"/>
        </w:rPr>
        <w:t>. </w:t>
      </w:r>
    </w:p>
    <w:sectPr w:rsidR="0010789C" w:rsidRPr="0053051F">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BA9D4" w14:textId="77777777" w:rsidR="00221D8D" w:rsidRDefault="00221D8D" w:rsidP="00E31F30">
      <w:pPr>
        <w:spacing w:after="0" w:line="240" w:lineRule="auto"/>
      </w:pPr>
      <w:r>
        <w:separator/>
      </w:r>
    </w:p>
  </w:endnote>
  <w:endnote w:type="continuationSeparator" w:id="0">
    <w:p w14:paraId="0E922A24" w14:textId="77777777" w:rsidR="00221D8D" w:rsidRDefault="00221D8D" w:rsidP="00E3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04925" w14:textId="77777777" w:rsidR="00221D8D" w:rsidRDefault="00221D8D" w:rsidP="00E31F30">
      <w:pPr>
        <w:spacing w:after="0" w:line="240" w:lineRule="auto"/>
      </w:pPr>
      <w:r>
        <w:separator/>
      </w:r>
    </w:p>
  </w:footnote>
  <w:footnote w:type="continuationSeparator" w:id="0">
    <w:p w14:paraId="3F274E1B" w14:textId="77777777" w:rsidR="00221D8D" w:rsidRDefault="00221D8D" w:rsidP="00E31F30">
      <w:pPr>
        <w:spacing w:after="0" w:line="240" w:lineRule="auto"/>
      </w:pPr>
      <w:r>
        <w:continuationSeparator/>
      </w:r>
    </w:p>
  </w:footnote>
  <w:footnote w:id="1">
    <w:p w14:paraId="57A6B591" w14:textId="270220F4" w:rsidR="003A5432" w:rsidRDefault="003A5432">
      <w:pPr>
        <w:pStyle w:val="FootnoteText"/>
      </w:pPr>
      <w:r>
        <w:rPr>
          <w:rStyle w:val="FootnoteReference"/>
        </w:rPr>
        <w:footnoteRef/>
      </w:r>
      <w:r>
        <w:t xml:space="preserve"> </w:t>
      </w:r>
      <w:hyperlink r:id="rId1" w:history="1">
        <w:r w:rsidRPr="00244E73">
          <w:rPr>
            <w:rStyle w:val="Hyperlink"/>
          </w:rPr>
          <w:t>Institute for Health Metrics and Evaluation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5F0D" w14:textId="793613E8" w:rsidR="00CB20F4" w:rsidRDefault="0061514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F51"/>
    <w:multiLevelType w:val="hybridMultilevel"/>
    <w:tmpl w:val="4E06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B4B82"/>
    <w:multiLevelType w:val="hybridMultilevel"/>
    <w:tmpl w:val="177C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67BCD"/>
    <w:multiLevelType w:val="hybridMultilevel"/>
    <w:tmpl w:val="E5CAF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82581"/>
    <w:multiLevelType w:val="hybridMultilevel"/>
    <w:tmpl w:val="06D68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963D3"/>
    <w:multiLevelType w:val="hybridMultilevel"/>
    <w:tmpl w:val="8A14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20C80"/>
    <w:multiLevelType w:val="hybridMultilevel"/>
    <w:tmpl w:val="47FABB2C"/>
    <w:lvl w:ilvl="0" w:tplc="04090001">
      <w:start w:val="1"/>
      <w:numFmt w:val="bullet"/>
      <w:lvlText w:val=""/>
      <w:lvlJc w:val="left"/>
      <w:pPr>
        <w:ind w:left="720" w:hanging="360"/>
      </w:pPr>
      <w:rPr>
        <w:rFonts w:ascii="Symbol" w:hAnsi="Symbol" w:hint="default"/>
      </w:rPr>
    </w:lvl>
    <w:lvl w:ilvl="1" w:tplc="3500978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93288"/>
    <w:multiLevelType w:val="hybridMultilevel"/>
    <w:tmpl w:val="0AC8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13D0A"/>
    <w:multiLevelType w:val="hybridMultilevel"/>
    <w:tmpl w:val="D07A9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660A43"/>
    <w:multiLevelType w:val="hybridMultilevel"/>
    <w:tmpl w:val="14288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F2726C"/>
    <w:multiLevelType w:val="hybridMultilevel"/>
    <w:tmpl w:val="B7584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75530"/>
    <w:multiLevelType w:val="hybridMultilevel"/>
    <w:tmpl w:val="C1661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43736"/>
    <w:multiLevelType w:val="hybridMultilevel"/>
    <w:tmpl w:val="20222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30470"/>
    <w:multiLevelType w:val="hybridMultilevel"/>
    <w:tmpl w:val="DF7E9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9"/>
  </w:num>
  <w:num w:numId="5">
    <w:abstractNumId w:val="12"/>
  </w:num>
  <w:num w:numId="6">
    <w:abstractNumId w:val="6"/>
  </w:num>
  <w:num w:numId="7">
    <w:abstractNumId w:val="5"/>
  </w:num>
  <w:num w:numId="8">
    <w:abstractNumId w:val="1"/>
  </w:num>
  <w:num w:numId="9">
    <w:abstractNumId w:val="10"/>
  </w:num>
  <w:num w:numId="10">
    <w:abstractNumId w:val="8"/>
  </w:num>
  <w:num w:numId="11">
    <w:abstractNumId w:val="4"/>
  </w:num>
  <w:num w:numId="12">
    <w:abstractNumId w:val="2"/>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0MDKwNDAzNzE1MzBV0lEKTi0uzszPAykwtKwFAMiJFZstAAAA"/>
  </w:docVars>
  <w:rsids>
    <w:rsidRoot w:val="00E31F30"/>
    <w:rsid w:val="000005EE"/>
    <w:rsid w:val="0000531F"/>
    <w:rsid w:val="00007482"/>
    <w:rsid w:val="00011CF2"/>
    <w:rsid w:val="00012487"/>
    <w:rsid w:val="00016821"/>
    <w:rsid w:val="00017F75"/>
    <w:rsid w:val="0002149F"/>
    <w:rsid w:val="00021B14"/>
    <w:rsid w:val="00025FE4"/>
    <w:rsid w:val="00027461"/>
    <w:rsid w:val="0003136C"/>
    <w:rsid w:val="00035C66"/>
    <w:rsid w:val="000362EA"/>
    <w:rsid w:val="00042542"/>
    <w:rsid w:val="00051F24"/>
    <w:rsid w:val="0005616B"/>
    <w:rsid w:val="00063162"/>
    <w:rsid w:val="00063612"/>
    <w:rsid w:val="000655E2"/>
    <w:rsid w:val="000673A9"/>
    <w:rsid w:val="00070268"/>
    <w:rsid w:val="00070DFD"/>
    <w:rsid w:val="00077F5C"/>
    <w:rsid w:val="00082384"/>
    <w:rsid w:val="000826AB"/>
    <w:rsid w:val="00083822"/>
    <w:rsid w:val="00086D3A"/>
    <w:rsid w:val="00092588"/>
    <w:rsid w:val="000930F6"/>
    <w:rsid w:val="000A0E23"/>
    <w:rsid w:val="000A52CE"/>
    <w:rsid w:val="000A7771"/>
    <w:rsid w:val="000B1BF1"/>
    <w:rsid w:val="000B261A"/>
    <w:rsid w:val="000B5D6F"/>
    <w:rsid w:val="000B69FD"/>
    <w:rsid w:val="000C46C1"/>
    <w:rsid w:val="000D630D"/>
    <w:rsid w:val="000E5A81"/>
    <w:rsid w:val="000F58B9"/>
    <w:rsid w:val="000F7086"/>
    <w:rsid w:val="001029C0"/>
    <w:rsid w:val="0010400A"/>
    <w:rsid w:val="00104A78"/>
    <w:rsid w:val="001068EB"/>
    <w:rsid w:val="0010789C"/>
    <w:rsid w:val="00112188"/>
    <w:rsid w:val="001121B8"/>
    <w:rsid w:val="001152A1"/>
    <w:rsid w:val="00117C8B"/>
    <w:rsid w:val="00127162"/>
    <w:rsid w:val="00127E40"/>
    <w:rsid w:val="00142500"/>
    <w:rsid w:val="00142EFA"/>
    <w:rsid w:val="00145A25"/>
    <w:rsid w:val="00151E7B"/>
    <w:rsid w:val="001551C6"/>
    <w:rsid w:val="0016549F"/>
    <w:rsid w:val="00165B7C"/>
    <w:rsid w:val="001809F4"/>
    <w:rsid w:val="00182163"/>
    <w:rsid w:val="00186275"/>
    <w:rsid w:val="00193285"/>
    <w:rsid w:val="001959D9"/>
    <w:rsid w:val="00197C56"/>
    <w:rsid w:val="001A5024"/>
    <w:rsid w:val="001B1794"/>
    <w:rsid w:val="001B3A50"/>
    <w:rsid w:val="001B47D1"/>
    <w:rsid w:val="001B6233"/>
    <w:rsid w:val="001B68F3"/>
    <w:rsid w:val="001B7CB9"/>
    <w:rsid w:val="001C2A0E"/>
    <w:rsid w:val="001C43D1"/>
    <w:rsid w:val="001C69C5"/>
    <w:rsid w:val="001D179B"/>
    <w:rsid w:val="001D3500"/>
    <w:rsid w:val="001D53B6"/>
    <w:rsid w:val="001D6816"/>
    <w:rsid w:val="001E56D0"/>
    <w:rsid w:val="001E5CE1"/>
    <w:rsid w:val="001E75E3"/>
    <w:rsid w:val="001F0111"/>
    <w:rsid w:val="001F2853"/>
    <w:rsid w:val="001F5744"/>
    <w:rsid w:val="001F7036"/>
    <w:rsid w:val="00201B7D"/>
    <w:rsid w:val="00211C10"/>
    <w:rsid w:val="002170C6"/>
    <w:rsid w:val="00221D8D"/>
    <w:rsid w:val="0022227B"/>
    <w:rsid w:val="00226FE1"/>
    <w:rsid w:val="0023041B"/>
    <w:rsid w:val="00234805"/>
    <w:rsid w:val="002360D3"/>
    <w:rsid w:val="002403CE"/>
    <w:rsid w:val="00244DFC"/>
    <w:rsid w:val="00244E73"/>
    <w:rsid w:val="00252C5C"/>
    <w:rsid w:val="00265FDF"/>
    <w:rsid w:val="00271CF8"/>
    <w:rsid w:val="00273E24"/>
    <w:rsid w:val="00275C28"/>
    <w:rsid w:val="00284614"/>
    <w:rsid w:val="00286B2D"/>
    <w:rsid w:val="00286C52"/>
    <w:rsid w:val="0028708E"/>
    <w:rsid w:val="00295567"/>
    <w:rsid w:val="002A0D70"/>
    <w:rsid w:val="002A21D1"/>
    <w:rsid w:val="002A6313"/>
    <w:rsid w:val="002B2950"/>
    <w:rsid w:val="002B3FDF"/>
    <w:rsid w:val="002C0EF5"/>
    <w:rsid w:val="002C18BE"/>
    <w:rsid w:val="002C2BAA"/>
    <w:rsid w:val="002C32C2"/>
    <w:rsid w:val="002D0BEA"/>
    <w:rsid w:val="002D17DB"/>
    <w:rsid w:val="002D3860"/>
    <w:rsid w:val="002D4641"/>
    <w:rsid w:val="002E162C"/>
    <w:rsid w:val="002E1877"/>
    <w:rsid w:val="002E7A3E"/>
    <w:rsid w:val="002F4264"/>
    <w:rsid w:val="00301CD7"/>
    <w:rsid w:val="00301F6D"/>
    <w:rsid w:val="00306FE3"/>
    <w:rsid w:val="003116AA"/>
    <w:rsid w:val="003150D6"/>
    <w:rsid w:val="00317049"/>
    <w:rsid w:val="00320000"/>
    <w:rsid w:val="003217BD"/>
    <w:rsid w:val="00322AA7"/>
    <w:rsid w:val="00322C9C"/>
    <w:rsid w:val="003240A7"/>
    <w:rsid w:val="00325642"/>
    <w:rsid w:val="00330D0A"/>
    <w:rsid w:val="00344FC0"/>
    <w:rsid w:val="003515C0"/>
    <w:rsid w:val="0035245D"/>
    <w:rsid w:val="0036447B"/>
    <w:rsid w:val="003655DC"/>
    <w:rsid w:val="0037178A"/>
    <w:rsid w:val="00371C83"/>
    <w:rsid w:val="0037447B"/>
    <w:rsid w:val="00376CD1"/>
    <w:rsid w:val="00383B80"/>
    <w:rsid w:val="00391D8B"/>
    <w:rsid w:val="003A089B"/>
    <w:rsid w:val="003A2C96"/>
    <w:rsid w:val="003A5432"/>
    <w:rsid w:val="003B0FB3"/>
    <w:rsid w:val="003B104D"/>
    <w:rsid w:val="003B273B"/>
    <w:rsid w:val="003B66CB"/>
    <w:rsid w:val="003C4978"/>
    <w:rsid w:val="003D178D"/>
    <w:rsid w:val="003D2000"/>
    <w:rsid w:val="003D2F64"/>
    <w:rsid w:val="003D4BE6"/>
    <w:rsid w:val="003E2829"/>
    <w:rsid w:val="003E5F94"/>
    <w:rsid w:val="003F1512"/>
    <w:rsid w:val="003F4A4F"/>
    <w:rsid w:val="003F5F4C"/>
    <w:rsid w:val="004056B0"/>
    <w:rsid w:val="00405C1F"/>
    <w:rsid w:val="004071EC"/>
    <w:rsid w:val="00416A00"/>
    <w:rsid w:val="004245E2"/>
    <w:rsid w:val="00425841"/>
    <w:rsid w:val="00427C5F"/>
    <w:rsid w:val="004346F1"/>
    <w:rsid w:val="004407BE"/>
    <w:rsid w:val="004474DE"/>
    <w:rsid w:val="00447FC1"/>
    <w:rsid w:val="004556C4"/>
    <w:rsid w:val="00463751"/>
    <w:rsid w:val="00472169"/>
    <w:rsid w:val="00484CD7"/>
    <w:rsid w:val="0048510B"/>
    <w:rsid w:val="004925F7"/>
    <w:rsid w:val="00492FE6"/>
    <w:rsid w:val="00493929"/>
    <w:rsid w:val="00495BD0"/>
    <w:rsid w:val="004A0F15"/>
    <w:rsid w:val="004A2D2B"/>
    <w:rsid w:val="004B26BF"/>
    <w:rsid w:val="004B461C"/>
    <w:rsid w:val="004C4022"/>
    <w:rsid w:val="004D142C"/>
    <w:rsid w:val="004E1EEC"/>
    <w:rsid w:val="004E2277"/>
    <w:rsid w:val="004E6CD9"/>
    <w:rsid w:val="004F27AE"/>
    <w:rsid w:val="004F6752"/>
    <w:rsid w:val="004F69FB"/>
    <w:rsid w:val="00502B4F"/>
    <w:rsid w:val="00502FB1"/>
    <w:rsid w:val="00503AB3"/>
    <w:rsid w:val="005046C3"/>
    <w:rsid w:val="00505C77"/>
    <w:rsid w:val="00511399"/>
    <w:rsid w:val="00512EBC"/>
    <w:rsid w:val="00513B74"/>
    <w:rsid w:val="00522FEC"/>
    <w:rsid w:val="00524CE3"/>
    <w:rsid w:val="0053051F"/>
    <w:rsid w:val="00532A88"/>
    <w:rsid w:val="00534005"/>
    <w:rsid w:val="0053438E"/>
    <w:rsid w:val="00537313"/>
    <w:rsid w:val="00537BF3"/>
    <w:rsid w:val="00546994"/>
    <w:rsid w:val="00550706"/>
    <w:rsid w:val="005630BE"/>
    <w:rsid w:val="0056422C"/>
    <w:rsid w:val="00564A91"/>
    <w:rsid w:val="00566C75"/>
    <w:rsid w:val="00573874"/>
    <w:rsid w:val="00583CBD"/>
    <w:rsid w:val="00592493"/>
    <w:rsid w:val="005937FE"/>
    <w:rsid w:val="00595103"/>
    <w:rsid w:val="005951C1"/>
    <w:rsid w:val="00596640"/>
    <w:rsid w:val="005A7C23"/>
    <w:rsid w:val="005B62D5"/>
    <w:rsid w:val="005C1306"/>
    <w:rsid w:val="005C2C4E"/>
    <w:rsid w:val="005C3CE3"/>
    <w:rsid w:val="005C6D59"/>
    <w:rsid w:val="005D05CD"/>
    <w:rsid w:val="005D093F"/>
    <w:rsid w:val="005D1FD6"/>
    <w:rsid w:val="005E035F"/>
    <w:rsid w:val="005E683E"/>
    <w:rsid w:val="005F0E39"/>
    <w:rsid w:val="006009F1"/>
    <w:rsid w:val="00604D7F"/>
    <w:rsid w:val="00605D6D"/>
    <w:rsid w:val="0061140A"/>
    <w:rsid w:val="006142EB"/>
    <w:rsid w:val="00615141"/>
    <w:rsid w:val="0062093E"/>
    <w:rsid w:val="00622960"/>
    <w:rsid w:val="00622C38"/>
    <w:rsid w:val="006259E4"/>
    <w:rsid w:val="00626D82"/>
    <w:rsid w:val="00633C4B"/>
    <w:rsid w:val="00633C58"/>
    <w:rsid w:val="0064078B"/>
    <w:rsid w:val="006415A0"/>
    <w:rsid w:val="006430D0"/>
    <w:rsid w:val="00651A22"/>
    <w:rsid w:val="00653939"/>
    <w:rsid w:val="00654806"/>
    <w:rsid w:val="00664EF9"/>
    <w:rsid w:val="0066669C"/>
    <w:rsid w:val="00666E8A"/>
    <w:rsid w:val="00672DC7"/>
    <w:rsid w:val="0067552F"/>
    <w:rsid w:val="0068023B"/>
    <w:rsid w:val="006817F7"/>
    <w:rsid w:val="00682131"/>
    <w:rsid w:val="00694C03"/>
    <w:rsid w:val="00694DFA"/>
    <w:rsid w:val="006A3079"/>
    <w:rsid w:val="006A54E6"/>
    <w:rsid w:val="006A5A3F"/>
    <w:rsid w:val="006B1899"/>
    <w:rsid w:val="006B1CCF"/>
    <w:rsid w:val="006B212A"/>
    <w:rsid w:val="006B3451"/>
    <w:rsid w:val="006C3154"/>
    <w:rsid w:val="006D029D"/>
    <w:rsid w:val="006E1C13"/>
    <w:rsid w:val="006E302B"/>
    <w:rsid w:val="006E362C"/>
    <w:rsid w:val="006F2A72"/>
    <w:rsid w:val="006F3F1B"/>
    <w:rsid w:val="0070674E"/>
    <w:rsid w:val="0071480A"/>
    <w:rsid w:val="00720133"/>
    <w:rsid w:val="00720C4D"/>
    <w:rsid w:val="007273C4"/>
    <w:rsid w:val="007273EB"/>
    <w:rsid w:val="007317D7"/>
    <w:rsid w:val="007358DF"/>
    <w:rsid w:val="007360B9"/>
    <w:rsid w:val="00743351"/>
    <w:rsid w:val="007447B1"/>
    <w:rsid w:val="00750CAF"/>
    <w:rsid w:val="00752AA0"/>
    <w:rsid w:val="00755B66"/>
    <w:rsid w:val="0076226C"/>
    <w:rsid w:val="00762956"/>
    <w:rsid w:val="00763A28"/>
    <w:rsid w:val="00765205"/>
    <w:rsid w:val="00771D3C"/>
    <w:rsid w:val="0077539D"/>
    <w:rsid w:val="0078053C"/>
    <w:rsid w:val="00781410"/>
    <w:rsid w:val="00785385"/>
    <w:rsid w:val="007859EA"/>
    <w:rsid w:val="0078789F"/>
    <w:rsid w:val="00793353"/>
    <w:rsid w:val="00794748"/>
    <w:rsid w:val="007A1640"/>
    <w:rsid w:val="007B339D"/>
    <w:rsid w:val="007B7209"/>
    <w:rsid w:val="007B7670"/>
    <w:rsid w:val="007B7B62"/>
    <w:rsid w:val="007C1E92"/>
    <w:rsid w:val="007C5921"/>
    <w:rsid w:val="007C73D6"/>
    <w:rsid w:val="007D515C"/>
    <w:rsid w:val="007E100D"/>
    <w:rsid w:val="007E7566"/>
    <w:rsid w:val="007F29BF"/>
    <w:rsid w:val="00800353"/>
    <w:rsid w:val="008024E8"/>
    <w:rsid w:val="00804AC2"/>
    <w:rsid w:val="00804BDD"/>
    <w:rsid w:val="00807F21"/>
    <w:rsid w:val="00816B95"/>
    <w:rsid w:val="00816FEB"/>
    <w:rsid w:val="008379C2"/>
    <w:rsid w:val="00841E5E"/>
    <w:rsid w:val="00851E3B"/>
    <w:rsid w:val="00855C81"/>
    <w:rsid w:val="008578D8"/>
    <w:rsid w:val="00861A6C"/>
    <w:rsid w:val="008632D9"/>
    <w:rsid w:val="00871B84"/>
    <w:rsid w:val="008841FA"/>
    <w:rsid w:val="008849C6"/>
    <w:rsid w:val="00891619"/>
    <w:rsid w:val="008A193E"/>
    <w:rsid w:val="008A602C"/>
    <w:rsid w:val="008A6E51"/>
    <w:rsid w:val="008B393D"/>
    <w:rsid w:val="008B3F09"/>
    <w:rsid w:val="008C29DF"/>
    <w:rsid w:val="008C3B61"/>
    <w:rsid w:val="008C50DC"/>
    <w:rsid w:val="008C77C3"/>
    <w:rsid w:val="008D0D48"/>
    <w:rsid w:val="008D161B"/>
    <w:rsid w:val="008D1932"/>
    <w:rsid w:val="008D55AC"/>
    <w:rsid w:val="008E3427"/>
    <w:rsid w:val="008E7550"/>
    <w:rsid w:val="008E7821"/>
    <w:rsid w:val="008F4527"/>
    <w:rsid w:val="0090092D"/>
    <w:rsid w:val="009018D3"/>
    <w:rsid w:val="009069D8"/>
    <w:rsid w:val="009078E2"/>
    <w:rsid w:val="009151D5"/>
    <w:rsid w:val="009161AF"/>
    <w:rsid w:val="009162A4"/>
    <w:rsid w:val="00922C23"/>
    <w:rsid w:val="00924BD1"/>
    <w:rsid w:val="009417A2"/>
    <w:rsid w:val="00943320"/>
    <w:rsid w:val="00943AD7"/>
    <w:rsid w:val="00945404"/>
    <w:rsid w:val="00963A5C"/>
    <w:rsid w:val="00972540"/>
    <w:rsid w:val="00976335"/>
    <w:rsid w:val="00981633"/>
    <w:rsid w:val="00983B51"/>
    <w:rsid w:val="0099056A"/>
    <w:rsid w:val="00997F3B"/>
    <w:rsid w:val="009A014B"/>
    <w:rsid w:val="009A36DC"/>
    <w:rsid w:val="009A38D6"/>
    <w:rsid w:val="009A7184"/>
    <w:rsid w:val="009B0FA6"/>
    <w:rsid w:val="009B3ADA"/>
    <w:rsid w:val="009B6F02"/>
    <w:rsid w:val="009C3233"/>
    <w:rsid w:val="009E391B"/>
    <w:rsid w:val="009E581A"/>
    <w:rsid w:val="009E5BA4"/>
    <w:rsid w:val="009E75D8"/>
    <w:rsid w:val="009E7A54"/>
    <w:rsid w:val="009F2E15"/>
    <w:rsid w:val="009F6A53"/>
    <w:rsid w:val="00A001C0"/>
    <w:rsid w:val="00A02DBB"/>
    <w:rsid w:val="00A038DB"/>
    <w:rsid w:val="00A04D31"/>
    <w:rsid w:val="00A06747"/>
    <w:rsid w:val="00A13364"/>
    <w:rsid w:val="00A14891"/>
    <w:rsid w:val="00A167D1"/>
    <w:rsid w:val="00A17F9A"/>
    <w:rsid w:val="00A21ED2"/>
    <w:rsid w:val="00A24AF7"/>
    <w:rsid w:val="00A259E8"/>
    <w:rsid w:val="00A33666"/>
    <w:rsid w:val="00A40701"/>
    <w:rsid w:val="00A41408"/>
    <w:rsid w:val="00A51A68"/>
    <w:rsid w:val="00A51BAA"/>
    <w:rsid w:val="00A53832"/>
    <w:rsid w:val="00A54FCF"/>
    <w:rsid w:val="00A560FD"/>
    <w:rsid w:val="00A60C80"/>
    <w:rsid w:val="00A6272D"/>
    <w:rsid w:val="00A65DAD"/>
    <w:rsid w:val="00A70E5E"/>
    <w:rsid w:val="00A75EC2"/>
    <w:rsid w:val="00A77E64"/>
    <w:rsid w:val="00A83D14"/>
    <w:rsid w:val="00A85A3B"/>
    <w:rsid w:val="00A979A6"/>
    <w:rsid w:val="00AA02F7"/>
    <w:rsid w:val="00AA2C40"/>
    <w:rsid w:val="00AA4628"/>
    <w:rsid w:val="00AB2439"/>
    <w:rsid w:val="00AB32D1"/>
    <w:rsid w:val="00AB4C30"/>
    <w:rsid w:val="00AC7FD6"/>
    <w:rsid w:val="00AD34F5"/>
    <w:rsid w:val="00AD47E4"/>
    <w:rsid w:val="00AD7870"/>
    <w:rsid w:val="00AE65CE"/>
    <w:rsid w:val="00AE6A01"/>
    <w:rsid w:val="00AE6CF5"/>
    <w:rsid w:val="00AF4A81"/>
    <w:rsid w:val="00AF5035"/>
    <w:rsid w:val="00B007EF"/>
    <w:rsid w:val="00B021E9"/>
    <w:rsid w:val="00B03988"/>
    <w:rsid w:val="00B10F36"/>
    <w:rsid w:val="00B134DE"/>
    <w:rsid w:val="00B169BC"/>
    <w:rsid w:val="00B216C7"/>
    <w:rsid w:val="00B2184D"/>
    <w:rsid w:val="00B21E06"/>
    <w:rsid w:val="00B26E10"/>
    <w:rsid w:val="00B26E18"/>
    <w:rsid w:val="00B4013C"/>
    <w:rsid w:val="00B40859"/>
    <w:rsid w:val="00B4621E"/>
    <w:rsid w:val="00B47243"/>
    <w:rsid w:val="00B5097C"/>
    <w:rsid w:val="00B571D1"/>
    <w:rsid w:val="00B57DB5"/>
    <w:rsid w:val="00B60DE7"/>
    <w:rsid w:val="00B617F2"/>
    <w:rsid w:val="00B62DAA"/>
    <w:rsid w:val="00B64CBF"/>
    <w:rsid w:val="00B652C5"/>
    <w:rsid w:val="00B65584"/>
    <w:rsid w:val="00B65E20"/>
    <w:rsid w:val="00B65E98"/>
    <w:rsid w:val="00B745A5"/>
    <w:rsid w:val="00B813D6"/>
    <w:rsid w:val="00B83502"/>
    <w:rsid w:val="00B862D9"/>
    <w:rsid w:val="00B86C45"/>
    <w:rsid w:val="00B90D15"/>
    <w:rsid w:val="00B91237"/>
    <w:rsid w:val="00B9231F"/>
    <w:rsid w:val="00B92F4D"/>
    <w:rsid w:val="00B97899"/>
    <w:rsid w:val="00BB2878"/>
    <w:rsid w:val="00BB574D"/>
    <w:rsid w:val="00BC196A"/>
    <w:rsid w:val="00BC1D41"/>
    <w:rsid w:val="00BD095B"/>
    <w:rsid w:val="00BE16A0"/>
    <w:rsid w:val="00BF0259"/>
    <w:rsid w:val="00BF1654"/>
    <w:rsid w:val="00BF2800"/>
    <w:rsid w:val="00BF7936"/>
    <w:rsid w:val="00C01103"/>
    <w:rsid w:val="00C05F50"/>
    <w:rsid w:val="00C101D3"/>
    <w:rsid w:val="00C10B0E"/>
    <w:rsid w:val="00C21F93"/>
    <w:rsid w:val="00C225EC"/>
    <w:rsid w:val="00C23332"/>
    <w:rsid w:val="00C2511B"/>
    <w:rsid w:val="00C259D3"/>
    <w:rsid w:val="00C371EF"/>
    <w:rsid w:val="00C4063A"/>
    <w:rsid w:val="00C406DB"/>
    <w:rsid w:val="00C423C2"/>
    <w:rsid w:val="00C43C3F"/>
    <w:rsid w:val="00C62CA1"/>
    <w:rsid w:val="00C71F25"/>
    <w:rsid w:val="00C77D1D"/>
    <w:rsid w:val="00C81E5B"/>
    <w:rsid w:val="00C87AB1"/>
    <w:rsid w:val="00C90ADC"/>
    <w:rsid w:val="00C9432F"/>
    <w:rsid w:val="00CA2948"/>
    <w:rsid w:val="00CA700F"/>
    <w:rsid w:val="00CB20F4"/>
    <w:rsid w:val="00CB2EA8"/>
    <w:rsid w:val="00CB498F"/>
    <w:rsid w:val="00CB6841"/>
    <w:rsid w:val="00CC7C9A"/>
    <w:rsid w:val="00CD413F"/>
    <w:rsid w:val="00CD4227"/>
    <w:rsid w:val="00CD6FBC"/>
    <w:rsid w:val="00CE657F"/>
    <w:rsid w:val="00CF0817"/>
    <w:rsid w:val="00D01CE7"/>
    <w:rsid w:val="00D03E32"/>
    <w:rsid w:val="00D072F9"/>
    <w:rsid w:val="00D077DE"/>
    <w:rsid w:val="00D1582F"/>
    <w:rsid w:val="00D16BDF"/>
    <w:rsid w:val="00D25503"/>
    <w:rsid w:val="00D31F83"/>
    <w:rsid w:val="00D354FC"/>
    <w:rsid w:val="00D37BD8"/>
    <w:rsid w:val="00D465A5"/>
    <w:rsid w:val="00D57724"/>
    <w:rsid w:val="00D6343C"/>
    <w:rsid w:val="00D6362D"/>
    <w:rsid w:val="00D651D8"/>
    <w:rsid w:val="00D67B78"/>
    <w:rsid w:val="00D67D99"/>
    <w:rsid w:val="00D76B69"/>
    <w:rsid w:val="00D80EA3"/>
    <w:rsid w:val="00D84331"/>
    <w:rsid w:val="00D912AE"/>
    <w:rsid w:val="00D97FFB"/>
    <w:rsid w:val="00DA3236"/>
    <w:rsid w:val="00DA4B67"/>
    <w:rsid w:val="00DB2DE5"/>
    <w:rsid w:val="00DB364A"/>
    <w:rsid w:val="00DB7A46"/>
    <w:rsid w:val="00DB7C74"/>
    <w:rsid w:val="00DC201E"/>
    <w:rsid w:val="00DC76A2"/>
    <w:rsid w:val="00DC781D"/>
    <w:rsid w:val="00DE020E"/>
    <w:rsid w:val="00DE20A6"/>
    <w:rsid w:val="00DE29B9"/>
    <w:rsid w:val="00DF1ADC"/>
    <w:rsid w:val="00DF3EC8"/>
    <w:rsid w:val="00DF76AA"/>
    <w:rsid w:val="00E04507"/>
    <w:rsid w:val="00E0558E"/>
    <w:rsid w:val="00E103A0"/>
    <w:rsid w:val="00E16FC6"/>
    <w:rsid w:val="00E212A9"/>
    <w:rsid w:val="00E27E17"/>
    <w:rsid w:val="00E318DF"/>
    <w:rsid w:val="00E31F30"/>
    <w:rsid w:val="00E33FB9"/>
    <w:rsid w:val="00E35118"/>
    <w:rsid w:val="00E36CA2"/>
    <w:rsid w:val="00E37424"/>
    <w:rsid w:val="00E40BAC"/>
    <w:rsid w:val="00E52044"/>
    <w:rsid w:val="00E53A5F"/>
    <w:rsid w:val="00E64324"/>
    <w:rsid w:val="00E65256"/>
    <w:rsid w:val="00E67312"/>
    <w:rsid w:val="00E6796F"/>
    <w:rsid w:val="00E707FC"/>
    <w:rsid w:val="00E83DBA"/>
    <w:rsid w:val="00E86511"/>
    <w:rsid w:val="00E9356C"/>
    <w:rsid w:val="00EA126E"/>
    <w:rsid w:val="00EA3979"/>
    <w:rsid w:val="00EA57CC"/>
    <w:rsid w:val="00ED11B3"/>
    <w:rsid w:val="00ED1609"/>
    <w:rsid w:val="00ED73B9"/>
    <w:rsid w:val="00EE1433"/>
    <w:rsid w:val="00EE5754"/>
    <w:rsid w:val="00EF2267"/>
    <w:rsid w:val="00EF4B4E"/>
    <w:rsid w:val="00EF5317"/>
    <w:rsid w:val="00EF7B84"/>
    <w:rsid w:val="00F04452"/>
    <w:rsid w:val="00F10DB7"/>
    <w:rsid w:val="00F243C4"/>
    <w:rsid w:val="00F26B12"/>
    <w:rsid w:val="00F4077C"/>
    <w:rsid w:val="00F40A89"/>
    <w:rsid w:val="00F45CFE"/>
    <w:rsid w:val="00F475A3"/>
    <w:rsid w:val="00F52777"/>
    <w:rsid w:val="00F52CD0"/>
    <w:rsid w:val="00F533C6"/>
    <w:rsid w:val="00F56590"/>
    <w:rsid w:val="00F70FF2"/>
    <w:rsid w:val="00F74A6E"/>
    <w:rsid w:val="00F75B9C"/>
    <w:rsid w:val="00F771CF"/>
    <w:rsid w:val="00F812C6"/>
    <w:rsid w:val="00F8667E"/>
    <w:rsid w:val="00F919A5"/>
    <w:rsid w:val="00F92AE9"/>
    <w:rsid w:val="00F93352"/>
    <w:rsid w:val="00F936C0"/>
    <w:rsid w:val="00F97EC9"/>
    <w:rsid w:val="00FA4080"/>
    <w:rsid w:val="00FB00FC"/>
    <w:rsid w:val="00FB1AAA"/>
    <w:rsid w:val="00FB1C61"/>
    <w:rsid w:val="00FB5385"/>
    <w:rsid w:val="00FC63F9"/>
    <w:rsid w:val="00FD0DC3"/>
    <w:rsid w:val="00FD1641"/>
    <w:rsid w:val="00FD195F"/>
    <w:rsid w:val="00FD3937"/>
    <w:rsid w:val="00FD625B"/>
    <w:rsid w:val="00FD6A28"/>
    <w:rsid w:val="00FE584F"/>
    <w:rsid w:val="00FE6093"/>
    <w:rsid w:val="00FF2325"/>
    <w:rsid w:val="00FF3BA1"/>
    <w:rsid w:val="00FF4EA5"/>
    <w:rsid w:val="00FF54C4"/>
    <w:rsid w:val="00FF5C14"/>
    <w:rsid w:val="00FF6D1E"/>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33BA5"/>
  <w15:chartTrackingRefBased/>
  <w15:docId w15:val="{2A494682-675F-458C-956F-E3B998B5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74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F3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31F30"/>
  </w:style>
  <w:style w:type="paragraph" w:styleId="Footer">
    <w:name w:val="footer"/>
    <w:basedOn w:val="Normal"/>
    <w:link w:val="FooterChar"/>
    <w:uiPriority w:val="99"/>
    <w:unhideWhenUsed/>
    <w:rsid w:val="00E31F3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31F30"/>
  </w:style>
  <w:style w:type="paragraph" w:styleId="ListParagraph">
    <w:name w:val="List Paragraph"/>
    <w:basedOn w:val="Normal"/>
    <w:uiPriority w:val="34"/>
    <w:qFormat/>
    <w:rsid w:val="00244DFC"/>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45CFE"/>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45CFE"/>
    <w:rPr>
      <w:rFonts w:ascii="Segoe UI" w:hAnsi="Segoe UI" w:cs="Segoe UI"/>
      <w:sz w:val="18"/>
      <w:szCs w:val="18"/>
    </w:rPr>
  </w:style>
  <w:style w:type="character" w:styleId="CommentReference">
    <w:name w:val="annotation reference"/>
    <w:basedOn w:val="DefaultParagraphFont"/>
    <w:uiPriority w:val="99"/>
    <w:semiHidden/>
    <w:unhideWhenUsed/>
    <w:rsid w:val="00B4013C"/>
    <w:rPr>
      <w:sz w:val="16"/>
      <w:szCs w:val="16"/>
    </w:rPr>
  </w:style>
  <w:style w:type="paragraph" w:styleId="CommentText">
    <w:name w:val="annotation text"/>
    <w:basedOn w:val="Normal"/>
    <w:link w:val="CommentTextChar"/>
    <w:uiPriority w:val="99"/>
    <w:semiHidden/>
    <w:unhideWhenUsed/>
    <w:rsid w:val="00B4013C"/>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4013C"/>
    <w:rPr>
      <w:sz w:val="20"/>
      <w:szCs w:val="20"/>
    </w:rPr>
  </w:style>
  <w:style w:type="paragraph" w:styleId="CommentSubject">
    <w:name w:val="annotation subject"/>
    <w:basedOn w:val="CommentText"/>
    <w:next w:val="CommentText"/>
    <w:link w:val="CommentSubjectChar"/>
    <w:uiPriority w:val="99"/>
    <w:semiHidden/>
    <w:unhideWhenUsed/>
    <w:rsid w:val="00B4013C"/>
    <w:rPr>
      <w:b/>
      <w:bCs/>
    </w:rPr>
  </w:style>
  <w:style w:type="character" w:customStyle="1" w:styleId="CommentSubjectChar">
    <w:name w:val="Comment Subject Char"/>
    <w:basedOn w:val="CommentTextChar"/>
    <w:link w:val="CommentSubject"/>
    <w:uiPriority w:val="99"/>
    <w:semiHidden/>
    <w:rsid w:val="00B4013C"/>
    <w:rPr>
      <w:b/>
      <w:bCs/>
      <w:sz w:val="20"/>
      <w:szCs w:val="20"/>
    </w:rPr>
  </w:style>
  <w:style w:type="character" w:styleId="Hyperlink">
    <w:name w:val="Hyperlink"/>
    <w:basedOn w:val="DefaultParagraphFont"/>
    <w:uiPriority w:val="99"/>
    <w:unhideWhenUsed/>
    <w:rsid w:val="007F29BF"/>
    <w:rPr>
      <w:color w:val="0563C1" w:themeColor="hyperlink"/>
      <w:u w:val="single"/>
    </w:rPr>
  </w:style>
  <w:style w:type="character" w:styleId="UnresolvedMention">
    <w:name w:val="Unresolved Mention"/>
    <w:basedOn w:val="DefaultParagraphFont"/>
    <w:uiPriority w:val="99"/>
    <w:semiHidden/>
    <w:unhideWhenUsed/>
    <w:rsid w:val="007F29BF"/>
    <w:rPr>
      <w:color w:val="605E5C"/>
      <w:shd w:val="clear" w:color="auto" w:fill="E1DFDD"/>
    </w:rPr>
  </w:style>
  <w:style w:type="character" w:styleId="Strong">
    <w:name w:val="Strong"/>
    <w:basedOn w:val="DefaultParagraphFont"/>
    <w:uiPriority w:val="22"/>
    <w:qFormat/>
    <w:rsid w:val="00566C75"/>
    <w:rPr>
      <w:b/>
      <w:bCs/>
    </w:rPr>
  </w:style>
  <w:style w:type="character" w:styleId="FollowedHyperlink">
    <w:name w:val="FollowedHyperlink"/>
    <w:basedOn w:val="DefaultParagraphFont"/>
    <w:uiPriority w:val="99"/>
    <w:semiHidden/>
    <w:unhideWhenUsed/>
    <w:rsid w:val="001B68F3"/>
    <w:rPr>
      <w:color w:val="954F72" w:themeColor="followedHyperlink"/>
      <w:u w:val="single"/>
    </w:rPr>
  </w:style>
  <w:style w:type="paragraph" w:styleId="NormalWeb">
    <w:name w:val="Normal (Web)"/>
    <w:basedOn w:val="Normal"/>
    <w:uiPriority w:val="99"/>
    <w:semiHidden/>
    <w:unhideWhenUsed/>
    <w:rsid w:val="00E33FB9"/>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C2B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BA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C2BAA"/>
    <w:rPr>
      <w:vertAlign w:val="superscript"/>
    </w:rPr>
  </w:style>
  <w:style w:type="character" w:styleId="Emphasis">
    <w:name w:val="Emphasis"/>
    <w:basedOn w:val="DefaultParagraphFont"/>
    <w:uiPriority w:val="20"/>
    <w:qFormat/>
    <w:rsid w:val="001078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0931">
      <w:bodyDiv w:val="1"/>
      <w:marLeft w:val="0"/>
      <w:marRight w:val="0"/>
      <w:marTop w:val="0"/>
      <w:marBottom w:val="0"/>
      <w:divBdr>
        <w:top w:val="none" w:sz="0" w:space="0" w:color="auto"/>
        <w:left w:val="none" w:sz="0" w:space="0" w:color="auto"/>
        <w:bottom w:val="none" w:sz="0" w:space="0" w:color="auto"/>
        <w:right w:val="none" w:sz="0" w:space="0" w:color="auto"/>
      </w:divBdr>
    </w:div>
    <w:div w:id="164245839">
      <w:bodyDiv w:val="1"/>
      <w:marLeft w:val="0"/>
      <w:marRight w:val="0"/>
      <w:marTop w:val="0"/>
      <w:marBottom w:val="0"/>
      <w:divBdr>
        <w:top w:val="none" w:sz="0" w:space="0" w:color="auto"/>
        <w:left w:val="none" w:sz="0" w:space="0" w:color="auto"/>
        <w:bottom w:val="none" w:sz="0" w:space="0" w:color="auto"/>
        <w:right w:val="none" w:sz="0" w:space="0" w:color="auto"/>
      </w:divBdr>
    </w:div>
    <w:div w:id="859667085">
      <w:bodyDiv w:val="1"/>
      <w:marLeft w:val="0"/>
      <w:marRight w:val="0"/>
      <w:marTop w:val="0"/>
      <w:marBottom w:val="0"/>
      <w:divBdr>
        <w:top w:val="none" w:sz="0" w:space="0" w:color="auto"/>
        <w:left w:val="none" w:sz="0" w:space="0" w:color="auto"/>
        <w:bottom w:val="none" w:sz="0" w:space="0" w:color="auto"/>
        <w:right w:val="none" w:sz="0" w:space="0" w:color="auto"/>
      </w:divBdr>
    </w:div>
    <w:div w:id="1142889598">
      <w:bodyDiv w:val="1"/>
      <w:marLeft w:val="0"/>
      <w:marRight w:val="0"/>
      <w:marTop w:val="0"/>
      <w:marBottom w:val="0"/>
      <w:divBdr>
        <w:top w:val="none" w:sz="0" w:space="0" w:color="auto"/>
        <w:left w:val="none" w:sz="0" w:space="0" w:color="auto"/>
        <w:bottom w:val="none" w:sz="0" w:space="0" w:color="auto"/>
        <w:right w:val="none" w:sz="0" w:space="0" w:color="auto"/>
      </w:divBdr>
      <w:divsChild>
        <w:div w:id="1190028924">
          <w:marLeft w:val="446"/>
          <w:marRight w:val="0"/>
          <w:marTop w:val="0"/>
          <w:marBottom w:val="0"/>
          <w:divBdr>
            <w:top w:val="none" w:sz="0" w:space="0" w:color="auto"/>
            <w:left w:val="none" w:sz="0" w:space="0" w:color="auto"/>
            <w:bottom w:val="none" w:sz="0" w:space="0" w:color="auto"/>
            <w:right w:val="none" w:sz="0" w:space="0" w:color="auto"/>
          </w:divBdr>
        </w:div>
        <w:div w:id="708068211">
          <w:marLeft w:val="446"/>
          <w:marRight w:val="0"/>
          <w:marTop w:val="0"/>
          <w:marBottom w:val="0"/>
          <w:divBdr>
            <w:top w:val="none" w:sz="0" w:space="0" w:color="auto"/>
            <w:left w:val="none" w:sz="0" w:space="0" w:color="auto"/>
            <w:bottom w:val="none" w:sz="0" w:space="0" w:color="auto"/>
            <w:right w:val="none" w:sz="0" w:space="0" w:color="auto"/>
          </w:divBdr>
        </w:div>
        <w:div w:id="157697885">
          <w:marLeft w:val="446"/>
          <w:marRight w:val="0"/>
          <w:marTop w:val="0"/>
          <w:marBottom w:val="0"/>
          <w:divBdr>
            <w:top w:val="none" w:sz="0" w:space="0" w:color="auto"/>
            <w:left w:val="none" w:sz="0" w:space="0" w:color="auto"/>
            <w:bottom w:val="none" w:sz="0" w:space="0" w:color="auto"/>
            <w:right w:val="none" w:sz="0" w:space="0" w:color="auto"/>
          </w:divBdr>
        </w:div>
        <w:div w:id="182060641">
          <w:marLeft w:val="446"/>
          <w:marRight w:val="0"/>
          <w:marTop w:val="0"/>
          <w:marBottom w:val="0"/>
          <w:divBdr>
            <w:top w:val="none" w:sz="0" w:space="0" w:color="auto"/>
            <w:left w:val="none" w:sz="0" w:space="0" w:color="auto"/>
            <w:bottom w:val="none" w:sz="0" w:space="0" w:color="auto"/>
            <w:right w:val="none" w:sz="0" w:space="0" w:color="auto"/>
          </w:divBdr>
        </w:div>
      </w:divsChild>
    </w:div>
    <w:div w:id="1737625234">
      <w:bodyDiv w:val="1"/>
      <w:marLeft w:val="0"/>
      <w:marRight w:val="0"/>
      <w:marTop w:val="0"/>
      <w:marBottom w:val="0"/>
      <w:divBdr>
        <w:top w:val="none" w:sz="0" w:space="0" w:color="auto"/>
        <w:left w:val="none" w:sz="0" w:space="0" w:color="auto"/>
        <w:bottom w:val="none" w:sz="0" w:space="0" w:color="auto"/>
        <w:right w:val="none" w:sz="0" w:space="0" w:color="auto"/>
      </w:divBdr>
    </w:div>
    <w:div w:id="2002419448">
      <w:bodyDiv w:val="1"/>
      <w:marLeft w:val="0"/>
      <w:marRight w:val="0"/>
      <w:marTop w:val="0"/>
      <w:marBottom w:val="0"/>
      <w:divBdr>
        <w:top w:val="none" w:sz="0" w:space="0" w:color="auto"/>
        <w:left w:val="none" w:sz="0" w:space="0" w:color="auto"/>
        <w:bottom w:val="none" w:sz="0" w:space="0" w:color="auto"/>
        <w:right w:val="none" w:sz="0" w:space="0" w:color="auto"/>
      </w:divBdr>
    </w:div>
    <w:div w:id="2131851850">
      <w:bodyDiv w:val="1"/>
      <w:marLeft w:val="0"/>
      <w:marRight w:val="0"/>
      <w:marTop w:val="0"/>
      <w:marBottom w:val="0"/>
      <w:divBdr>
        <w:top w:val="none" w:sz="0" w:space="0" w:color="auto"/>
        <w:left w:val="none" w:sz="0" w:space="0" w:color="auto"/>
        <w:bottom w:val="none" w:sz="0" w:space="0" w:color="auto"/>
        <w:right w:val="none" w:sz="0" w:space="0" w:color="auto"/>
      </w:divBdr>
    </w:div>
    <w:div w:id="21421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actnow.org/?s=1173285" TargetMode="External"/><Relationship Id="rId13" Type="http://schemas.openxmlformats.org/officeDocument/2006/relationships/hyperlink" Target="http://www.youtube.com/adcounc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adcounc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adcouncil" TargetMode="External"/><Relationship Id="rId5" Type="http://schemas.openxmlformats.org/officeDocument/2006/relationships/webSettings" Target="webSettings.xml"/><Relationship Id="rId15" Type="http://schemas.openxmlformats.org/officeDocument/2006/relationships/hyperlink" Target="https://www.idsociety.org/" TargetMode="External"/><Relationship Id="rId10" Type="http://schemas.openxmlformats.org/officeDocument/2006/relationships/hyperlink" Target="http://www.adcouncil.org/" TargetMode="External"/><Relationship Id="rId4" Type="http://schemas.openxmlformats.org/officeDocument/2006/relationships/settings" Target="settings.xml"/><Relationship Id="rId9" Type="http://schemas.openxmlformats.org/officeDocument/2006/relationships/hyperlink" Target="https://natlgovassoc.wpengine.com/about/" TargetMode="External"/><Relationship Id="rId14" Type="http://schemas.openxmlformats.org/officeDocument/2006/relationships/hyperlink" Target="https://www.idsociety.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vid19.healthdata.org/united-states-of-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8F12C-793C-4008-8F2B-C47DD092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Dorf</dc:creator>
  <cp:keywords/>
  <dc:description/>
  <cp:lastModifiedBy>Brooke Schlesinger</cp:lastModifiedBy>
  <cp:revision>2</cp:revision>
  <dcterms:created xsi:type="dcterms:W3CDTF">2020-11-25T19:07:00Z</dcterms:created>
  <dcterms:modified xsi:type="dcterms:W3CDTF">2020-11-25T19:07:00Z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-2096346579</vt:i4>
  </property>
</Properties>
</file>